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7B" w:rsidRPr="00BD22AE" w:rsidRDefault="00E261A5" w:rsidP="004B3B7B">
      <w:pPr>
        <w:jc w:val="center"/>
        <w:rPr>
          <w:rFonts w:ascii="Book Antiqua" w:hAnsi="Book Antiqua"/>
        </w:rPr>
      </w:pPr>
      <w:bookmarkStart w:id="0" w:name="_GoBack"/>
      <w:bookmarkEnd w:id="0"/>
      <w:r w:rsidRPr="00BD22AE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190500</wp:posOffset>
                </wp:positionV>
                <wp:extent cx="1746250" cy="1892300"/>
                <wp:effectExtent l="0" t="0" r="25400" b="127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89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D4" w:rsidRDefault="00984125" w:rsidP="0098412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984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Insurance C</w:t>
                            </w:r>
                            <w:r w:rsidR="004152D4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overage for Autonomous Vehicles: </w:t>
                            </w:r>
                            <w:r w:rsidRPr="00984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Adapting Insurance Mode</w:t>
                            </w:r>
                            <w:r w:rsidR="004152D4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ls to </w:t>
                            </w:r>
                            <w:r w:rsidRPr="00984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New Technology</w:t>
                            </w:r>
                          </w:p>
                          <w:p w:rsidR="004152D4" w:rsidRDefault="004152D4" w:rsidP="0098412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(</w:t>
                            </w:r>
                            <w:r w:rsidR="00984125" w:rsidRPr="00984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10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Keys </w:t>
                            </w:r>
                            <w:r w:rsidR="00984125" w:rsidRPr="00984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of Market Transformation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984125" w:rsidRPr="00984125" w:rsidRDefault="00984125" w:rsidP="0098412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984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84125" w:rsidRPr="00984125" w:rsidRDefault="00984125" w:rsidP="00B2291B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84125">
                              <w:rPr>
                                <w:rFonts w:ascii="Garamond" w:hAnsi="Garamond"/>
                                <w:sz w:val="22"/>
                              </w:rPr>
                              <w:t xml:space="preserve">By: Katherine </w:t>
                            </w:r>
                            <w:r w:rsidRPr="00984125">
                              <w:rPr>
                                <w:rFonts w:ascii="Garamond" w:hAnsi="Garamond"/>
                                <w:sz w:val="20"/>
                              </w:rPr>
                              <w:t>D. Sheriff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1pt;margin-top:15pt;width:137.5pt;height:14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k3NBOAgAAnQQAAA4AAABkcnMvZTJvRG9jLnhtbKxU224TMRB9R+IfLL/TTUIS2lU3VWkp&#13;&#10;QioXqeUDJl5v1sL2GNvJbvl6xnaapPCGyIPlueyZM3M8ubwajWY76YNC2/Dp2YQzaQW2ym4a/v3x&#13;&#10;7s05ZyGCbUGjlQ1/koFfrV6/uhxcLWfYo26lZwRiQz24hvcxurqqguilgXCGTloKdugNRDL9pmo9&#13;&#10;DIRudDWbTJbVgL51HoUMgby3JchXGb/rpIhfuy7IyHTDiVvMp8/nOp/V6hLqjQfXK7HnAf9Aw4Cy&#13;&#10;VPUAdQsR2Narv6CMEh4DdvFMoKmw65SQuQlqZzr5o52HHpzMzdB0gjvMKfw/WPFl980z1TZ8yZkF&#13;&#10;Qxo9yjGy9ziyKWc0nsGFmrIeHOXFkfykc241uHsUPwKzeNOD3chr73HoJbREr3xanXxbgEJCWQ+f&#13;&#10;saVCsI2YkcbOmzQ8GgcjeBLq6ShOYiNS0Xfz5WxBMUHB6fnF7O2EDCJYQf0M4HyIHyUali4N96R/&#13;&#10;LgC7+xD3uc85qWBArdo7pXU20qOTN9qzHdBzASGkjaVVvTVEufiXE/rlwlCTn95X8c8PfiKUH3DC&#13;&#10;yvRelNGWDQ2/WMwWZYovKPjN+kAg4R1bfIFhVKS10co0/PyYBXWa/gfbpk6hjqD03iBG2hKVpEeS&#13;&#10;oIgRx/X4rPAa2yeSxmNZEVppuvTof3E20HY0PPzcgpec6U+W9L2Yzuc0hJiN+eLdjAx/GlmfRsAK&#13;&#10;gmp45Kxcb2LZwa3zatNTpTJmi9f0JDpVpEpkC609c1qBPM79uqYdO7Vz1vFfZfUbAAD//wMAUEsD&#13;&#10;BBQABgAIAAAAIQCaAFe94QAAABABAAAPAAAAZHJzL2Rvd25yZXYueG1sTE/LTsMwELwj8Q/WInGj&#13;&#10;NmkpbRqnQhQOHCr1Qe9uvMQRfgTbbcPfs5zgstLMzs7OVMvBWXbGmLrgJdyPBDD0TdCdbyW871/v&#13;&#10;ZsBSVl4rGzxK+MYEy/r6qlKlDhe/xfMut4xMfCqVBJNzX3KeGoNOpVHo0dPuI0SnMsHYch3Vhcyd&#13;&#10;5YUQU+5U5+mDUT0+G2w+dycn4c0+Hsx+szJf2836RRcPdhp7K+XtzbBa0HhaAMs45L8L+O1A+aGm&#13;&#10;YMdw8joxS3g8KUgqYSyoGAkmYk7EkYhiRgyvK/6/SP0DAAD//wMAUEsBAi0AFAAGAAgAAAAhAFoi&#13;&#10;k6P/AAAA5QEAABMAAAAAAAAAAAAAAAAAAAAAAFtDb250ZW50X1R5cGVzXS54bWxQSwECLQAUAAYA&#13;&#10;CAAAACEAp0rPONcAAACWAQAACwAAAAAAAAAAAAAAAAAwAQAAX3JlbHMvLnJlbHNQSwECLQAUAAYA&#13;&#10;CAAAACEALyTc0E4CAACdBAAADgAAAAAAAAAAAAAAAAAwAgAAZHJzL2Uyb0RvYy54bWxQSwECLQAU&#13;&#10;AAYACAAAACEAmgBXveEAAAAQAQAADwAAAAAAAAAAAAAAAACqBAAAZHJzL2Rvd25yZXYueG1sUEsF&#13;&#10;BgAAAAAEAAQA8wAAALgFAAAAAA==&#13;&#10;" fillcolor="#95b3d7 [1940]">
                <v:textbox>
                  <w:txbxContent>
                    <w:p w:rsidR="004152D4" w:rsidRDefault="00984125" w:rsidP="00984125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984125">
                        <w:rPr>
                          <w:rFonts w:ascii="Garamond" w:hAnsi="Garamond"/>
                          <w:b/>
                          <w:sz w:val="28"/>
                        </w:rPr>
                        <w:t>Insurance C</w:t>
                      </w:r>
                      <w:r w:rsidR="004152D4">
                        <w:rPr>
                          <w:rFonts w:ascii="Garamond" w:hAnsi="Garamond"/>
                          <w:b/>
                          <w:sz w:val="28"/>
                        </w:rPr>
                        <w:t xml:space="preserve">overage for Autonomous Vehicles: </w:t>
                      </w:r>
                      <w:r w:rsidRPr="00984125">
                        <w:rPr>
                          <w:rFonts w:ascii="Garamond" w:hAnsi="Garamond"/>
                          <w:b/>
                          <w:sz w:val="28"/>
                        </w:rPr>
                        <w:t>Adapting Insurance Mode</w:t>
                      </w:r>
                      <w:r w:rsidR="004152D4">
                        <w:rPr>
                          <w:rFonts w:ascii="Garamond" w:hAnsi="Garamond"/>
                          <w:b/>
                          <w:sz w:val="28"/>
                        </w:rPr>
                        <w:t xml:space="preserve">ls to </w:t>
                      </w:r>
                      <w:r w:rsidRPr="00984125">
                        <w:rPr>
                          <w:rFonts w:ascii="Garamond" w:hAnsi="Garamond"/>
                          <w:b/>
                          <w:sz w:val="28"/>
                        </w:rPr>
                        <w:t>New Technology</w:t>
                      </w:r>
                    </w:p>
                    <w:p w:rsidR="004152D4" w:rsidRDefault="004152D4" w:rsidP="00984125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(</w:t>
                      </w:r>
                      <w:r w:rsidR="00984125" w:rsidRPr="00984125">
                        <w:rPr>
                          <w:rFonts w:ascii="Garamond" w:hAnsi="Garamond"/>
                          <w:b/>
                          <w:sz w:val="28"/>
                        </w:rPr>
                        <w:t xml:space="preserve">10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Keys </w:t>
                      </w:r>
                      <w:r w:rsidR="00984125" w:rsidRPr="00984125">
                        <w:rPr>
                          <w:rFonts w:ascii="Garamond" w:hAnsi="Garamond"/>
                          <w:b/>
                          <w:sz w:val="28"/>
                        </w:rPr>
                        <w:t>of Market Transformation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)</w:t>
                      </w:r>
                    </w:p>
                    <w:p w:rsidR="00984125" w:rsidRPr="00984125" w:rsidRDefault="00984125" w:rsidP="00984125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984125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</w:p>
                    <w:p w:rsidR="00984125" w:rsidRPr="00984125" w:rsidRDefault="00984125" w:rsidP="00B2291B">
                      <w:pPr>
                        <w:jc w:val="both"/>
                        <w:rPr>
                          <w:rFonts w:ascii="Garamond" w:hAnsi="Garamond"/>
                          <w:sz w:val="20"/>
                        </w:rPr>
                      </w:pPr>
                      <w:r w:rsidRPr="00984125">
                        <w:rPr>
                          <w:rFonts w:ascii="Garamond" w:hAnsi="Garamond"/>
                          <w:sz w:val="22"/>
                        </w:rPr>
                        <w:t xml:space="preserve">By: Katherine </w:t>
                      </w:r>
                      <w:r w:rsidRPr="00984125">
                        <w:rPr>
                          <w:rFonts w:ascii="Garamond" w:hAnsi="Garamond"/>
                          <w:sz w:val="20"/>
                        </w:rPr>
                        <w:t>D. Sheriff</w:t>
                      </w:r>
                    </w:p>
                  </w:txbxContent>
                </v:textbox>
              </v:shape>
            </w:pict>
          </mc:Fallback>
        </mc:AlternateContent>
      </w:r>
    </w:p>
    <w:p w:rsidR="00B2291B" w:rsidRPr="00BD22AE" w:rsidRDefault="00B2291B" w:rsidP="004B3B7B">
      <w:pPr>
        <w:spacing w:line="480" w:lineRule="auto"/>
        <w:jc w:val="both"/>
        <w:rPr>
          <w:rFonts w:ascii="Book Antiqua" w:hAnsi="Book Antiqua"/>
          <w:kern w:val="24"/>
        </w:rPr>
        <w:sectPr w:rsidR="00B2291B" w:rsidRPr="00BD22AE" w:rsidSect="00683D41">
          <w:footerReference w:type="default" r:id="rId8"/>
          <w:endnotePr>
            <w:numFmt w:val="decimal"/>
          </w:endnotePr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:rsidR="00984125" w:rsidRDefault="004152D4" w:rsidP="00984125">
      <w:pPr>
        <w:spacing w:line="360" w:lineRule="auto"/>
        <w:jc w:val="both"/>
        <w:rPr>
          <w:rFonts w:ascii="Book Antiqua" w:hAnsi="Book Antiqua"/>
          <w:noProof/>
        </w:rPr>
      </w:pPr>
      <w:r w:rsidRPr="004F7ADD">
        <w:rPr>
          <w:rFonts w:ascii="Book Antiqua" w:hAnsi="Book Antiqua"/>
          <w:noProof/>
        </w:rPr>
        <w:drawing>
          <wp:inline distT="0" distB="0" distL="0" distR="0" wp14:anchorId="62E1743C" wp14:editId="7E351F99">
            <wp:extent cx="768350" cy="838200"/>
            <wp:effectExtent l="0" t="0" r="0" b="0"/>
            <wp:docPr id="8" name="Picture 8" descr="C:\Users\ksheriff\Desktop\4.16.2018\car-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heriff\Desktop\4.16.2018\car-insu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125" w:rsidRPr="00BD22AE">
        <w:rPr>
          <w:rFonts w:ascii="Book Antiqua" w:hAnsi="Book Antiqua"/>
          <w:noProof/>
        </w:rPr>
        <w:t xml:space="preserve"> </w:t>
      </w:r>
    </w:p>
    <w:p w:rsidR="004152D4" w:rsidRPr="004152D4" w:rsidRDefault="004152D4" w:rsidP="004152D4">
      <w:pPr>
        <w:spacing w:line="360" w:lineRule="auto"/>
        <w:jc w:val="both"/>
        <w:rPr>
          <w:rFonts w:ascii="Book Antiqua" w:hAnsi="Book Antiqua"/>
          <w:kern w:val="24"/>
        </w:rPr>
      </w:pPr>
      <w:r w:rsidRPr="00760DCA">
        <w:rPr>
          <w:rFonts w:ascii="Book Antiqua" w:hAnsi="Book Antiqua"/>
          <w:noProof/>
        </w:rPr>
        <w:drawing>
          <wp:inline distT="0" distB="0" distL="0" distR="0" wp14:anchorId="7189708C" wp14:editId="40AF9508">
            <wp:extent cx="756920" cy="920750"/>
            <wp:effectExtent l="0" t="0" r="5080" b="0"/>
            <wp:docPr id="5" name="Picture 5" descr="C:\Users\ksheriff\Desktop\4.16.2018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heriff\Desktop\4.16.2018\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6" cy="9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8C" w:rsidRDefault="0053258C" w:rsidP="004152D4">
      <w:pPr>
        <w:ind w:firstLine="720"/>
        <w:rPr>
          <w:rFonts w:ascii="Book Antiqua" w:hAnsi="Book Antiqua"/>
        </w:rPr>
      </w:pPr>
    </w:p>
    <w:p w:rsidR="004152D4" w:rsidRDefault="00426593" w:rsidP="004152D4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Traditionally, the world of insurance is not one to evolve quickly. Yet, what we h</w:t>
      </w:r>
      <w:r w:rsidR="00C750E8">
        <w:rPr>
          <w:rFonts w:ascii="Book Antiqua" w:hAnsi="Book Antiqua"/>
        </w:rPr>
        <w:t>ave seen is fast-paced development</w:t>
      </w:r>
      <w:r>
        <w:rPr>
          <w:rFonts w:ascii="Book Antiqua" w:hAnsi="Book Antiqua"/>
        </w:rPr>
        <w:t xml:space="preserve"> at the intersection of in</w:t>
      </w:r>
      <w:r w:rsidR="00632962">
        <w:rPr>
          <w:rFonts w:ascii="Book Antiqua" w:hAnsi="Book Antiqua"/>
        </w:rPr>
        <w:t>surance and autonomous vehicles</w:t>
      </w:r>
      <w:r w:rsidR="004152D4">
        <w:rPr>
          <w:rFonts w:ascii="Book Antiqua" w:hAnsi="Book Antiqua"/>
        </w:rPr>
        <w:t xml:space="preserve"> (AVs)</w:t>
      </w:r>
      <w:r>
        <w:rPr>
          <w:rFonts w:ascii="Book Antiqua" w:hAnsi="Book Antiqua"/>
        </w:rPr>
        <w:t xml:space="preserve">. </w:t>
      </w:r>
      <w:r w:rsidR="00984125">
        <w:rPr>
          <w:rFonts w:ascii="Book Antiqua" w:hAnsi="Book Antiqua"/>
        </w:rPr>
        <w:t>Ten leading progress indicators raise key considerations for insurer</w:t>
      </w:r>
      <w:r w:rsidR="004152D4">
        <w:rPr>
          <w:rFonts w:ascii="Book Antiqua" w:hAnsi="Book Antiqua"/>
        </w:rPr>
        <w:t>s interested in monitoring the fast-</w:t>
      </w:r>
      <w:r w:rsidR="00984125">
        <w:rPr>
          <w:rFonts w:ascii="Book Antiqua" w:hAnsi="Book Antiqua"/>
        </w:rPr>
        <w:t>paced convergence of AV technology and the insurance industry.</w:t>
      </w:r>
    </w:p>
    <w:p w:rsidR="004152D4" w:rsidRDefault="004152D4" w:rsidP="004152D4">
      <w:pPr>
        <w:ind w:firstLine="720"/>
        <w:rPr>
          <w:rFonts w:ascii="Book Antiqua" w:hAnsi="Book Antiqua"/>
        </w:rPr>
      </w:pPr>
    </w:p>
    <w:p w:rsidR="00013D41" w:rsidRDefault="00013D41" w:rsidP="005A4C1E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(1) </w:t>
      </w:r>
      <w:r w:rsidR="004A11E1" w:rsidRPr="00013D41">
        <w:rPr>
          <w:rFonts w:ascii="Book Antiqua" w:hAnsi="Book Antiqua"/>
          <w:b/>
          <w:u w:val="single"/>
        </w:rPr>
        <w:t>Integrity of Technology</w:t>
      </w:r>
      <w:r w:rsidR="00A15F15">
        <w:rPr>
          <w:rFonts w:ascii="Book Antiqua" w:hAnsi="Book Antiqua"/>
        </w:rPr>
        <w:t xml:space="preserve">:  </w:t>
      </w:r>
    </w:p>
    <w:p w:rsidR="00753BD8" w:rsidRDefault="00753BD8" w:rsidP="00013D41">
      <w:pPr>
        <w:rPr>
          <w:rFonts w:ascii="Book Antiqua" w:hAnsi="Book Antiqua"/>
        </w:rPr>
      </w:pPr>
    </w:p>
    <w:p w:rsidR="00C846EC" w:rsidRDefault="00C846EC" w:rsidP="005009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How will the automotive </w:t>
      </w:r>
      <w:r w:rsidR="00753BD8">
        <w:rPr>
          <w:rFonts w:ascii="Book Antiqua" w:hAnsi="Book Antiqua"/>
        </w:rPr>
        <w:t>industry</w:t>
      </w:r>
      <w:r>
        <w:rPr>
          <w:rFonts w:ascii="Book Antiqua" w:hAnsi="Book Antiqua"/>
        </w:rPr>
        <w:t xml:space="preserve"> economics force change</w:t>
      </w:r>
      <w:r w:rsidRPr="004A11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in the insurance industry sooner than later? </w:t>
      </w:r>
    </w:p>
    <w:p w:rsidR="00C846EC" w:rsidRDefault="00C846EC" w:rsidP="005009D5">
      <w:pPr>
        <w:rPr>
          <w:rFonts w:ascii="Book Antiqua" w:hAnsi="Book Antiqua"/>
        </w:rPr>
      </w:pPr>
    </w:p>
    <w:p w:rsidR="00C846EC" w:rsidRDefault="00C846EC" w:rsidP="005009D5">
      <w:pPr>
        <w:rPr>
          <w:rFonts w:ascii="Book Antiqua" w:hAnsi="Book Antiqua"/>
        </w:rPr>
      </w:pPr>
      <w:r>
        <w:rPr>
          <w:rFonts w:ascii="Book Antiqua" w:hAnsi="Book Antiqua"/>
        </w:rPr>
        <w:t>Why will s</w:t>
      </w:r>
      <w:r w:rsidRPr="004A11E1">
        <w:rPr>
          <w:rFonts w:ascii="Book Antiqua" w:hAnsi="Book Antiqua"/>
        </w:rPr>
        <w:t xml:space="preserve">tock changes </w:t>
      </w:r>
      <w:r>
        <w:rPr>
          <w:rFonts w:ascii="Book Antiqua" w:hAnsi="Book Antiqua"/>
        </w:rPr>
        <w:t xml:space="preserve">occur at a faster rate than typical automotive stock changes every 12 to </w:t>
      </w:r>
      <w:r w:rsidRPr="004A11E1">
        <w:rPr>
          <w:rFonts w:ascii="Book Antiqua" w:hAnsi="Book Antiqua"/>
        </w:rPr>
        <w:t>13 years</w:t>
      </w:r>
      <w:r>
        <w:rPr>
          <w:rFonts w:ascii="Book Antiqua" w:hAnsi="Book Antiqua"/>
        </w:rPr>
        <w:t>?</w:t>
      </w:r>
    </w:p>
    <w:p w:rsidR="00013D41" w:rsidRDefault="00013D41" w:rsidP="00013D41">
      <w:pPr>
        <w:rPr>
          <w:rFonts w:ascii="Book Antiqua" w:hAnsi="Book Antiqua"/>
        </w:rPr>
      </w:pPr>
    </w:p>
    <w:p w:rsidR="0046006A" w:rsidRDefault="00C846EC" w:rsidP="004A11E1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 w:rsidR="00013D41">
        <w:rPr>
          <w:rFonts w:ascii="Book Antiqua" w:hAnsi="Book Antiqua"/>
          <w:b/>
        </w:rPr>
        <w:t xml:space="preserve">(2) </w:t>
      </w:r>
      <w:r w:rsidR="004A11E1" w:rsidRPr="00013D41">
        <w:rPr>
          <w:rFonts w:ascii="Book Antiqua" w:hAnsi="Book Antiqua"/>
          <w:b/>
          <w:u w:val="single"/>
        </w:rPr>
        <w:t>Capability Accessibility</w:t>
      </w:r>
      <w:r w:rsidR="004A11E1">
        <w:rPr>
          <w:rFonts w:ascii="Book Antiqua" w:hAnsi="Book Antiqua"/>
        </w:rPr>
        <w:t xml:space="preserve">: </w:t>
      </w:r>
    </w:p>
    <w:p w:rsidR="0046006A" w:rsidRDefault="0046006A" w:rsidP="0046006A">
      <w:pPr>
        <w:rPr>
          <w:rFonts w:ascii="Book Antiqua" w:hAnsi="Book Antiqua"/>
        </w:rPr>
      </w:pPr>
    </w:p>
    <w:p w:rsidR="00013D41" w:rsidRDefault="004152D4" w:rsidP="00013D41">
      <w:pPr>
        <w:rPr>
          <w:rFonts w:ascii="Book Antiqua" w:hAnsi="Book Antiqua"/>
        </w:rPr>
      </w:pPr>
      <w:r>
        <w:rPr>
          <w:rFonts w:ascii="Book Antiqua" w:hAnsi="Book Antiqua"/>
        </w:rPr>
        <w:t>What are</w:t>
      </w:r>
      <w:r w:rsidR="00162503">
        <w:rPr>
          <w:rFonts w:ascii="Book Antiqua" w:hAnsi="Book Antiqua"/>
        </w:rPr>
        <w:t xml:space="preserve"> the</w:t>
      </w:r>
      <w:r>
        <w:rPr>
          <w:rFonts w:ascii="Book Antiqua" w:hAnsi="Book Antiqua"/>
        </w:rPr>
        <w:t xml:space="preserve"> anticipated autonomous t</w:t>
      </w:r>
      <w:r w:rsidR="004A11E1" w:rsidRPr="004A11E1">
        <w:rPr>
          <w:rFonts w:ascii="Book Antiqua" w:hAnsi="Book Antiqua"/>
        </w:rPr>
        <w:t xml:space="preserve">echnology </w:t>
      </w:r>
      <w:r>
        <w:rPr>
          <w:rFonts w:ascii="Book Antiqua" w:hAnsi="Book Antiqua"/>
        </w:rPr>
        <w:t xml:space="preserve">capabilities and dates of </w:t>
      </w:r>
      <w:r w:rsidRPr="003A1E1E">
        <w:rPr>
          <w:rFonts w:ascii="Book Antiqua" w:hAnsi="Book Antiqua"/>
        </w:rPr>
        <w:t>i</w:t>
      </w:r>
      <w:r w:rsidR="004A11E1" w:rsidRPr="003A1E1E">
        <w:rPr>
          <w:rFonts w:ascii="Book Antiqua" w:hAnsi="Book Antiqua"/>
        </w:rPr>
        <w:t>ntroduction</w:t>
      </w:r>
      <w:r w:rsidR="003A1E1E">
        <w:rPr>
          <w:rFonts w:ascii="Book Antiqua" w:hAnsi="Book Antiqua"/>
        </w:rPr>
        <w:t xml:space="preserve"> for manufacturers</w:t>
      </w:r>
      <w:r>
        <w:rPr>
          <w:rFonts w:ascii="Book Antiqua" w:hAnsi="Book Antiqua"/>
        </w:rPr>
        <w:t>?</w:t>
      </w:r>
      <w:r w:rsidR="004A11E1">
        <w:rPr>
          <w:rFonts w:ascii="Book Antiqua" w:hAnsi="Book Antiqua"/>
        </w:rPr>
        <w:t xml:space="preserve"> </w:t>
      </w:r>
    </w:p>
    <w:p w:rsidR="004A11E1" w:rsidRDefault="004A11E1" w:rsidP="0052341A">
      <w:pPr>
        <w:rPr>
          <w:rFonts w:ascii="Book Antiqua" w:hAnsi="Book Antiqua"/>
        </w:rPr>
      </w:pPr>
    </w:p>
    <w:p w:rsidR="004152D4" w:rsidRDefault="004152D4" w:rsidP="0052341A">
      <w:pPr>
        <w:rPr>
          <w:rFonts w:ascii="Book Antiqua" w:hAnsi="Book Antiqua"/>
        </w:rPr>
      </w:pPr>
      <w:r>
        <w:rPr>
          <w:rFonts w:ascii="Book Antiqua" w:hAnsi="Book Antiqua"/>
        </w:rPr>
        <w:t>How will the market adapt to additional autonomous capability in newly-introduced models?</w:t>
      </w:r>
    </w:p>
    <w:p w:rsidR="004152D4" w:rsidRDefault="004152D4" w:rsidP="0052341A">
      <w:pPr>
        <w:rPr>
          <w:rFonts w:ascii="Book Antiqua" w:hAnsi="Book Antiqua"/>
        </w:rPr>
      </w:pPr>
    </w:p>
    <w:p w:rsidR="0046006A" w:rsidRDefault="00013D41" w:rsidP="004A11E1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(3) </w:t>
      </w:r>
      <w:r w:rsidR="004A11E1" w:rsidRPr="00013D41">
        <w:rPr>
          <w:rFonts w:ascii="Book Antiqua" w:hAnsi="Book Antiqua"/>
          <w:b/>
          <w:u w:val="single"/>
        </w:rPr>
        <w:t>Infrastructure Availability</w:t>
      </w:r>
      <w:r w:rsidR="004A11E1">
        <w:rPr>
          <w:rFonts w:ascii="Book Antiqua" w:hAnsi="Book Antiqua"/>
        </w:rPr>
        <w:t xml:space="preserve">: </w:t>
      </w:r>
    </w:p>
    <w:p w:rsidR="00EE24DC" w:rsidRDefault="00EE24DC" w:rsidP="00EE24DC">
      <w:pPr>
        <w:rPr>
          <w:rFonts w:ascii="Book Antiqua" w:hAnsi="Book Antiqua"/>
        </w:rPr>
      </w:pPr>
    </w:p>
    <w:p w:rsidR="00EE24DC" w:rsidRDefault="004152D4" w:rsidP="00EE24DC">
      <w:pPr>
        <w:rPr>
          <w:rFonts w:ascii="Book Antiqua" w:hAnsi="Book Antiqua"/>
        </w:rPr>
      </w:pPr>
      <w:r>
        <w:rPr>
          <w:rFonts w:ascii="Book Antiqua" w:hAnsi="Book Antiqua"/>
        </w:rPr>
        <w:t>Is</w:t>
      </w:r>
      <w:r w:rsidR="004A11E1" w:rsidRPr="004A11E1">
        <w:rPr>
          <w:rFonts w:ascii="Book Antiqua" w:hAnsi="Book Antiqua"/>
        </w:rPr>
        <w:t xml:space="preserve"> upfront investme</w:t>
      </w:r>
      <w:r>
        <w:rPr>
          <w:rFonts w:ascii="Book Antiqua" w:hAnsi="Book Antiqua"/>
        </w:rPr>
        <w:t>nt in infrastructure necessary for AV release</w:t>
      </w:r>
      <w:r w:rsidR="00253B92">
        <w:rPr>
          <w:rFonts w:ascii="Book Antiqua" w:hAnsi="Book Antiqua"/>
        </w:rPr>
        <w:t>?</w:t>
      </w:r>
      <w:r w:rsidR="004A11E1">
        <w:rPr>
          <w:rFonts w:ascii="Book Antiqua" w:hAnsi="Book Antiqua"/>
        </w:rPr>
        <w:t xml:space="preserve"> </w:t>
      </w:r>
    </w:p>
    <w:p w:rsidR="00EE24DC" w:rsidRDefault="00EE24DC" w:rsidP="00EE24DC">
      <w:pPr>
        <w:rPr>
          <w:rFonts w:ascii="Book Antiqua" w:hAnsi="Book Antiqua"/>
        </w:rPr>
      </w:pPr>
    </w:p>
    <w:p w:rsidR="0063153E" w:rsidRDefault="00253B92" w:rsidP="00013D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How will </w:t>
      </w:r>
      <w:r w:rsidR="00EE24DC">
        <w:rPr>
          <w:rFonts w:ascii="Book Antiqua" w:hAnsi="Book Antiqua"/>
        </w:rPr>
        <w:t>V</w:t>
      </w:r>
      <w:r w:rsidR="00D81E1A">
        <w:rPr>
          <w:rFonts w:ascii="Book Antiqua" w:hAnsi="Book Antiqua"/>
        </w:rPr>
        <w:t>ehicle-to-I</w:t>
      </w:r>
      <w:r>
        <w:rPr>
          <w:rFonts w:ascii="Book Antiqua" w:hAnsi="Book Antiqua"/>
        </w:rPr>
        <w:t xml:space="preserve">nfrastructure (V2I) </w:t>
      </w:r>
      <w:r w:rsidR="004A11E1" w:rsidRPr="004A11E1">
        <w:rPr>
          <w:rFonts w:ascii="Book Antiqua" w:hAnsi="Book Antiqua"/>
        </w:rPr>
        <w:t>ti</w:t>
      </w:r>
      <w:r w:rsidR="00D81E1A">
        <w:rPr>
          <w:rFonts w:ascii="Book Antiqua" w:hAnsi="Book Antiqua"/>
        </w:rPr>
        <w:t>ghten the web of information for</w:t>
      </w:r>
      <w:r>
        <w:rPr>
          <w:rFonts w:ascii="Book Antiqua" w:hAnsi="Book Antiqua"/>
        </w:rPr>
        <w:t xml:space="preserve"> a </w:t>
      </w:r>
      <w:r w:rsidR="004A11E1" w:rsidRPr="004A11E1">
        <w:rPr>
          <w:rFonts w:ascii="Book Antiqua" w:hAnsi="Book Antiqua"/>
        </w:rPr>
        <w:t>fully i</w:t>
      </w:r>
      <w:r w:rsidR="004A11E1">
        <w:rPr>
          <w:rFonts w:ascii="Book Antiqua" w:hAnsi="Book Antiqua"/>
        </w:rPr>
        <w:t>ntegrated driving environm</w:t>
      </w:r>
      <w:r>
        <w:rPr>
          <w:rFonts w:ascii="Book Antiqua" w:hAnsi="Book Antiqua"/>
        </w:rPr>
        <w:t>ent?</w:t>
      </w:r>
      <w:r w:rsidR="004A11E1" w:rsidRPr="004A11E1">
        <w:rPr>
          <w:rFonts w:ascii="Book Antiqua" w:hAnsi="Book Antiqua"/>
        </w:rPr>
        <w:t xml:space="preserve"> </w:t>
      </w:r>
    </w:p>
    <w:p w:rsidR="004A11E1" w:rsidRPr="004A11E1" w:rsidRDefault="004A11E1" w:rsidP="004A11E1">
      <w:pPr>
        <w:ind w:firstLine="720"/>
        <w:rPr>
          <w:rFonts w:ascii="Book Antiqua" w:hAnsi="Book Antiqua"/>
        </w:rPr>
      </w:pPr>
    </w:p>
    <w:p w:rsidR="004A11E1" w:rsidRDefault="00A15F15" w:rsidP="00BC0A4D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(4) </w:t>
      </w:r>
      <w:r w:rsidR="004A11E1" w:rsidRPr="00013D41">
        <w:rPr>
          <w:rFonts w:ascii="Book Antiqua" w:hAnsi="Book Antiqua"/>
          <w:b/>
          <w:u w:val="single"/>
        </w:rPr>
        <w:t>Regulatory Permission</w:t>
      </w:r>
      <w:r w:rsidR="004A11E1">
        <w:rPr>
          <w:rFonts w:ascii="Book Antiqua" w:hAnsi="Book Antiqua"/>
        </w:rPr>
        <w:t xml:space="preserve">: </w:t>
      </w:r>
    </w:p>
    <w:p w:rsidR="00A15F15" w:rsidRDefault="00A15F15" w:rsidP="00A15F15">
      <w:pPr>
        <w:rPr>
          <w:rFonts w:ascii="Book Antiqua" w:hAnsi="Book Antiqua"/>
        </w:rPr>
      </w:pPr>
    </w:p>
    <w:p w:rsidR="00EE24DC" w:rsidRDefault="004152D4" w:rsidP="00EE24D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What will happen in </w:t>
      </w:r>
      <w:r w:rsidR="00276792" w:rsidRPr="00276792">
        <w:rPr>
          <w:rFonts w:ascii="Book Antiqua" w:hAnsi="Book Antiqua"/>
        </w:rPr>
        <w:t xml:space="preserve">12 states </w:t>
      </w:r>
      <w:r>
        <w:rPr>
          <w:rFonts w:ascii="Book Antiqua" w:hAnsi="Book Antiqua"/>
        </w:rPr>
        <w:t>with</w:t>
      </w:r>
      <w:r w:rsidR="00276792" w:rsidRPr="0027679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="00276792" w:rsidRPr="00276792">
        <w:rPr>
          <w:rFonts w:ascii="Book Antiqua" w:hAnsi="Book Antiqua"/>
        </w:rPr>
        <w:t>no fault</w:t>
      </w:r>
      <w:r>
        <w:rPr>
          <w:rFonts w:ascii="Book Antiqua" w:hAnsi="Book Antiqua"/>
        </w:rPr>
        <w:t>”</w:t>
      </w:r>
      <w:r w:rsidR="00276792" w:rsidRPr="00276792">
        <w:rPr>
          <w:rFonts w:ascii="Book Antiqua" w:hAnsi="Book Antiqua"/>
        </w:rPr>
        <w:t xml:space="preserve"> laws with l</w:t>
      </w:r>
      <w:r w:rsidR="00253B92">
        <w:rPr>
          <w:rFonts w:ascii="Book Antiqua" w:hAnsi="Book Antiqua"/>
        </w:rPr>
        <w:t>imitations on the right to sue,</w:t>
      </w:r>
      <w:r>
        <w:rPr>
          <w:rFonts w:ascii="Book Antiqua" w:hAnsi="Book Antiqua"/>
        </w:rPr>
        <w:t xml:space="preserve"> including</w:t>
      </w:r>
      <w:r w:rsidR="00D81E1A">
        <w:rPr>
          <w:rFonts w:ascii="Book Antiqua" w:hAnsi="Book Antiqua"/>
        </w:rPr>
        <w:t xml:space="preserve"> </w:t>
      </w:r>
      <w:r w:rsidR="00253B92">
        <w:rPr>
          <w:rFonts w:ascii="Book Antiqua" w:hAnsi="Book Antiqua"/>
        </w:rPr>
        <w:t>Michigan and Florida</w:t>
      </w:r>
      <w:r w:rsidR="00BC0A4D">
        <w:rPr>
          <w:rFonts w:ascii="Book Antiqua" w:hAnsi="Book Antiqua"/>
        </w:rPr>
        <w:t>, with AVs?</w:t>
      </w:r>
      <w:r w:rsidR="00276792" w:rsidRPr="00276792">
        <w:rPr>
          <w:rFonts w:ascii="Book Antiqua" w:hAnsi="Book Antiqua"/>
        </w:rPr>
        <w:t xml:space="preserve"> </w:t>
      </w:r>
    </w:p>
    <w:p w:rsidR="00EE24DC" w:rsidRDefault="00EE24DC" w:rsidP="00EE24DC">
      <w:pPr>
        <w:rPr>
          <w:rFonts w:ascii="Book Antiqua" w:hAnsi="Book Antiqua"/>
        </w:rPr>
      </w:pPr>
    </w:p>
    <w:p w:rsidR="004A11E1" w:rsidRDefault="004152D4" w:rsidP="00EE24D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How will </w:t>
      </w:r>
      <w:r w:rsidR="00276792" w:rsidRPr="00276792">
        <w:rPr>
          <w:rFonts w:ascii="Book Antiqua" w:hAnsi="Book Antiqua"/>
        </w:rPr>
        <w:t>rate filing requireme</w:t>
      </w:r>
      <w:r w:rsidR="00EE24DC">
        <w:rPr>
          <w:rFonts w:ascii="Book Antiqua" w:hAnsi="Book Antiqua"/>
        </w:rPr>
        <w:t>n</w:t>
      </w:r>
      <w:r w:rsidR="00D81E1A">
        <w:rPr>
          <w:rFonts w:ascii="Book Antiqua" w:hAnsi="Book Antiqua"/>
        </w:rPr>
        <w:t>ts for private passenger auto policies</w:t>
      </w:r>
      <w:r>
        <w:rPr>
          <w:rFonts w:ascii="Book Antiqua" w:hAnsi="Book Antiqua"/>
        </w:rPr>
        <w:t xml:space="preserve"> work in </w:t>
      </w:r>
      <w:r w:rsidR="00F72021">
        <w:rPr>
          <w:rFonts w:ascii="Book Antiqua" w:hAnsi="Book Antiqua"/>
        </w:rPr>
        <w:t>California for AVs</w:t>
      </w:r>
      <w:r w:rsidR="00253B92">
        <w:rPr>
          <w:rFonts w:ascii="Book Antiqua" w:hAnsi="Book Antiqua"/>
        </w:rPr>
        <w:t>?</w:t>
      </w:r>
    </w:p>
    <w:p w:rsidR="00EE24DC" w:rsidRPr="004A11E1" w:rsidRDefault="00EE24DC" w:rsidP="00EE24DC">
      <w:pPr>
        <w:rPr>
          <w:rFonts w:ascii="Book Antiqua" w:hAnsi="Book Antiqua"/>
        </w:rPr>
      </w:pPr>
    </w:p>
    <w:p w:rsidR="00276792" w:rsidRPr="00276792" w:rsidRDefault="00A15F15" w:rsidP="00875CDC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(5) </w:t>
      </w:r>
      <w:r w:rsidR="004A11E1" w:rsidRPr="004F7ADD">
        <w:rPr>
          <w:rFonts w:ascii="Book Antiqua" w:hAnsi="Book Antiqua"/>
          <w:b/>
          <w:u w:val="single"/>
        </w:rPr>
        <w:t>Regulatory Findings</w:t>
      </w:r>
      <w:r w:rsidR="004A11E1">
        <w:rPr>
          <w:rFonts w:ascii="Book Antiqua" w:hAnsi="Book Antiqua"/>
        </w:rPr>
        <w:t xml:space="preserve">: </w:t>
      </w:r>
    </w:p>
    <w:p w:rsidR="00276792" w:rsidRPr="00276792" w:rsidRDefault="00276792" w:rsidP="00276792">
      <w:pPr>
        <w:ind w:firstLine="720"/>
        <w:rPr>
          <w:rFonts w:ascii="Book Antiqua" w:hAnsi="Book Antiqua"/>
        </w:rPr>
      </w:pPr>
    </w:p>
    <w:p w:rsidR="004152D4" w:rsidRDefault="00253B92" w:rsidP="00EE24DC">
      <w:pPr>
        <w:rPr>
          <w:rFonts w:ascii="Book Antiqua" w:hAnsi="Book Antiqua"/>
        </w:rPr>
      </w:pPr>
      <w:r>
        <w:rPr>
          <w:rFonts w:ascii="Book Antiqua" w:hAnsi="Book Antiqua"/>
        </w:rPr>
        <w:t>How will</w:t>
      </w:r>
      <w:r w:rsidR="00276792" w:rsidRPr="00276792">
        <w:rPr>
          <w:rFonts w:ascii="Book Antiqua" w:hAnsi="Book Antiqua"/>
        </w:rPr>
        <w:t xml:space="preserve"> </w:t>
      </w:r>
      <w:r w:rsidR="00BB2047">
        <w:rPr>
          <w:rFonts w:ascii="Book Antiqua" w:hAnsi="Book Antiqua"/>
        </w:rPr>
        <w:t>the</w:t>
      </w:r>
      <w:r w:rsidR="004152D4">
        <w:rPr>
          <w:rFonts w:ascii="Book Antiqua" w:hAnsi="Book Antiqua"/>
        </w:rPr>
        <w:t xml:space="preserve"> </w:t>
      </w:r>
      <w:r w:rsidR="00276792" w:rsidRPr="00276792">
        <w:rPr>
          <w:rFonts w:ascii="Book Antiqua" w:hAnsi="Book Antiqua"/>
        </w:rPr>
        <w:t>NHTSA</w:t>
      </w:r>
      <w:r w:rsidR="004152D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interpretation</w:t>
      </w:r>
      <w:r w:rsidR="004F60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of </w:t>
      </w:r>
      <w:r w:rsidR="004F60A0">
        <w:rPr>
          <w:rFonts w:ascii="Book Antiqua" w:hAnsi="Book Antiqua"/>
        </w:rPr>
        <w:t xml:space="preserve">“driver” under </w:t>
      </w:r>
      <w:r>
        <w:rPr>
          <w:rFonts w:ascii="Book Antiqua" w:hAnsi="Book Antiqua"/>
        </w:rPr>
        <w:t xml:space="preserve">the </w:t>
      </w:r>
      <w:r w:rsidR="00276792" w:rsidRPr="00276792">
        <w:rPr>
          <w:rFonts w:ascii="Book Antiqua" w:hAnsi="Book Antiqua"/>
        </w:rPr>
        <w:t>Federal Motor Vehicle Safety Standards as applicable to one f</w:t>
      </w:r>
      <w:r>
        <w:rPr>
          <w:rFonts w:ascii="Book Antiqua" w:hAnsi="Book Antiqua"/>
        </w:rPr>
        <w:t xml:space="preserve">ully autonomous vehicle system impact traditional policies? </w:t>
      </w:r>
    </w:p>
    <w:p w:rsidR="00013D41" w:rsidRDefault="00013D41" w:rsidP="00013D41">
      <w:pPr>
        <w:rPr>
          <w:rFonts w:ascii="Book Antiqua" w:hAnsi="Book Antiqua"/>
        </w:rPr>
      </w:pPr>
    </w:p>
    <w:p w:rsidR="00013D41" w:rsidRDefault="00013D41" w:rsidP="00013D41">
      <w:pPr>
        <w:rPr>
          <w:rFonts w:ascii="Book Antiqua" w:hAnsi="Book Antiqua"/>
        </w:rPr>
      </w:pPr>
      <w:r w:rsidRPr="004F7ADD">
        <w:rPr>
          <w:rFonts w:ascii="Book Antiqua" w:hAnsi="Book Antiqua"/>
          <w:noProof/>
        </w:rPr>
        <w:drawing>
          <wp:inline distT="0" distB="0" distL="0" distR="0" wp14:anchorId="1B7B1FEF" wp14:editId="5D84DF81">
            <wp:extent cx="2560320" cy="1440180"/>
            <wp:effectExtent l="0" t="0" r="0" b="7620"/>
            <wp:docPr id="9" name="Picture 9" descr="C:\Users\ksheriff\Desktop\4.16.2018\sae-autonomy-levels-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heriff\Desktop\4.16.2018\sae-autonomy-levels-0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E1" w:rsidRPr="004A11E1" w:rsidRDefault="004A11E1" w:rsidP="004A11E1">
      <w:pPr>
        <w:ind w:firstLine="720"/>
        <w:rPr>
          <w:rFonts w:ascii="Book Antiqua" w:hAnsi="Book Antiqua"/>
        </w:rPr>
      </w:pPr>
    </w:p>
    <w:p w:rsidR="007B4AD9" w:rsidRDefault="007B4AD9" w:rsidP="00276792">
      <w:pPr>
        <w:ind w:firstLine="720"/>
        <w:rPr>
          <w:rFonts w:ascii="Book Antiqua" w:hAnsi="Book Antiqua"/>
          <w:b/>
        </w:rPr>
      </w:pPr>
    </w:p>
    <w:p w:rsidR="00276792" w:rsidRDefault="00A15F15" w:rsidP="00276792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(6) </w:t>
      </w:r>
      <w:r w:rsidR="004A11E1" w:rsidRPr="00013D41">
        <w:rPr>
          <w:rFonts w:ascii="Book Antiqua" w:hAnsi="Book Antiqua"/>
          <w:b/>
          <w:u w:val="single"/>
        </w:rPr>
        <w:t>Legal Responsibility</w:t>
      </w:r>
      <w:r w:rsidR="004A11E1">
        <w:rPr>
          <w:rFonts w:ascii="Book Antiqua" w:hAnsi="Book Antiqua"/>
        </w:rPr>
        <w:t xml:space="preserve">: </w:t>
      </w:r>
    </w:p>
    <w:p w:rsidR="00EE24DC" w:rsidRDefault="00EE24DC" w:rsidP="00276792">
      <w:pPr>
        <w:ind w:firstLine="720"/>
        <w:rPr>
          <w:rFonts w:ascii="Book Antiqua" w:hAnsi="Book Antiqua"/>
        </w:rPr>
      </w:pPr>
    </w:p>
    <w:p w:rsidR="00253B92" w:rsidRDefault="00426593" w:rsidP="00EE24DC">
      <w:pPr>
        <w:rPr>
          <w:rFonts w:ascii="Book Antiqua" w:hAnsi="Book Antiqua"/>
        </w:rPr>
      </w:pPr>
      <w:r w:rsidRPr="004A11E1">
        <w:rPr>
          <w:rFonts w:ascii="Book Antiqua" w:hAnsi="Book Antiqua"/>
        </w:rPr>
        <w:t xml:space="preserve">How do the risks and liabilities associated with autonomous driving vary from those posed by other emerging technologies? </w:t>
      </w:r>
    </w:p>
    <w:p w:rsidR="00426593" w:rsidRDefault="00426593" w:rsidP="004152D4">
      <w:pPr>
        <w:rPr>
          <w:rFonts w:ascii="Book Antiqua" w:hAnsi="Book Antiqua"/>
        </w:rPr>
      </w:pPr>
    </w:p>
    <w:p w:rsidR="0053258C" w:rsidRDefault="0053258C" w:rsidP="004152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Who should be responsible in an AV collision? Does the level of automation matter? Why? </w:t>
      </w:r>
    </w:p>
    <w:p w:rsidR="004A11E1" w:rsidRDefault="004A11E1" w:rsidP="00A15F15">
      <w:pPr>
        <w:rPr>
          <w:rFonts w:ascii="Book Antiqua" w:hAnsi="Book Antiqua"/>
        </w:rPr>
      </w:pPr>
    </w:p>
    <w:p w:rsidR="0053258C" w:rsidRDefault="00A15F15" w:rsidP="00B24502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(7) </w:t>
      </w:r>
      <w:r w:rsidR="004A11E1" w:rsidRPr="004F7ADD">
        <w:rPr>
          <w:rFonts w:ascii="Book Antiqua" w:hAnsi="Book Antiqua"/>
          <w:b/>
          <w:u w:val="single"/>
        </w:rPr>
        <w:t>Consumer Adoption</w:t>
      </w:r>
      <w:r w:rsidR="004A11E1">
        <w:rPr>
          <w:rFonts w:ascii="Book Antiqua" w:hAnsi="Book Antiqua"/>
        </w:rPr>
        <w:t xml:space="preserve">: </w:t>
      </w:r>
    </w:p>
    <w:p w:rsidR="0053258C" w:rsidRDefault="0053258C" w:rsidP="00D81E1A">
      <w:pPr>
        <w:rPr>
          <w:rFonts w:ascii="Book Antiqua" w:hAnsi="Book Antiqua"/>
        </w:rPr>
      </w:pPr>
    </w:p>
    <w:p w:rsidR="00D81E1A" w:rsidRDefault="0053258C" w:rsidP="00D81E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the NHTSA mandates minimum levels of autonomous capabilities, will the price of autonomous features drop and increase consumer use? </w:t>
      </w:r>
    </w:p>
    <w:p w:rsidR="0053258C" w:rsidRDefault="0053258C" w:rsidP="00D81E1A">
      <w:pPr>
        <w:rPr>
          <w:rFonts w:ascii="Book Antiqua" w:hAnsi="Book Antiqua"/>
        </w:rPr>
      </w:pPr>
    </w:p>
    <w:p w:rsidR="0053258C" w:rsidRDefault="0053258C" w:rsidP="00D81E1A">
      <w:pPr>
        <w:rPr>
          <w:rFonts w:ascii="Book Antiqua" w:hAnsi="Book Antiqua"/>
        </w:rPr>
      </w:pPr>
      <w:r>
        <w:rPr>
          <w:rFonts w:ascii="Book Antiqua" w:hAnsi="Book Antiqua"/>
        </w:rPr>
        <w:t>Does each driver have a unique value position for AVs or do AVs offer broad appeal that c</w:t>
      </w:r>
      <w:r w:rsidR="004A11E1" w:rsidRPr="004A11E1">
        <w:rPr>
          <w:rFonts w:ascii="Book Antiqua" w:hAnsi="Book Antiqua"/>
        </w:rPr>
        <w:t>uts across all demographic sectors</w:t>
      </w:r>
      <w:r>
        <w:rPr>
          <w:rFonts w:ascii="Book Antiqua" w:hAnsi="Book Antiqua"/>
        </w:rPr>
        <w:t>?</w:t>
      </w:r>
      <w:r w:rsidR="004A11E1">
        <w:rPr>
          <w:rFonts w:ascii="Book Antiqua" w:hAnsi="Book Antiqua"/>
        </w:rPr>
        <w:t xml:space="preserve"> </w:t>
      </w:r>
    </w:p>
    <w:p w:rsidR="004F7ADD" w:rsidRDefault="004F7ADD" w:rsidP="004F7ADD">
      <w:pPr>
        <w:rPr>
          <w:rFonts w:ascii="Book Antiqua" w:hAnsi="Book Antiqua"/>
        </w:rPr>
      </w:pPr>
    </w:p>
    <w:p w:rsidR="004F7ADD" w:rsidRDefault="004F7ADD" w:rsidP="004F7ADD">
      <w:pPr>
        <w:rPr>
          <w:rFonts w:ascii="Book Antiqua" w:hAnsi="Book Antiqua"/>
        </w:rPr>
      </w:pPr>
      <w:r w:rsidRPr="004F7ADD">
        <w:rPr>
          <w:rFonts w:ascii="Book Antiqua" w:hAnsi="Book Antiqua"/>
          <w:noProof/>
        </w:rPr>
        <w:drawing>
          <wp:inline distT="0" distB="0" distL="0" distR="0" wp14:anchorId="7ED9E7F4" wp14:editId="08A47FBE">
            <wp:extent cx="2560320" cy="1452245"/>
            <wp:effectExtent l="0" t="0" r="0" b="0"/>
            <wp:docPr id="12" name="Picture 12" descr="C:\Users\ksheriff\Desktop\4.16.2018\Chart_mfr_data_9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sheriff\Desktop\4.16.2018\Chart_mfr_data_99-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E1" w:rsidRPr="004A11E1" w:rsidRDefault="004A11E1" w:rsidP="004A11E1">
      <w:pPr>
        <w:ind w:firstLine="720"/>
        <w:rPr>
          <w:rFonts w:ascii="Book Antiqua" w:hAnsi="Book Antiqua"/>
        </w:rPr>
      </w:pPr>
    </w:p>
    <w:p w:rsidR="00EE24DC" w:rsidRDefault="00A15F15" w:rsidP="004A11E1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(8) </w:t>
      </w:r>
      <w:r w:rsidR="004A11E1" w:rsidRPr="004F7ADD">
        <w:rPr>
          <w:rFonts w:ascii="Book Antiqua" w:hAnsi="Book Antiqua"/>
          <w:b/>
          <w:u w:val="single"/>
        </w:rPr>
        <w:t>Mobility Services</w:t>
      </w:r>
      <w:r w:rsidR="004A11E1">
        <w:rPr>
          <w:rFonts w:ascii="Book Antiqua" w:hAnsi="Book Antiqua"/>
        </w:rPr>
        <w:t xml:space="preserve">: </w:t>
      </w:r>
    </w:p>
    <w:p w:rsidR="00EE24DC" w:rsidRDefault="00EE24DC" w:rsidP="00EE24DC">
      <w:pPr>
        <w:rPr>
          <w:rFonts w:ascii="Book Antiqua" w:hAnsi="Book Antiqua"/>
        </w:rPr>
      </w:pPr>
    </w:p>
    <w:p w:rsidR="00EE24DC" w:rsidRDefault="0053258C" w:rsidP="00EE24DC">
      <w:pPr>
        <w:rPr>
          <w:rFonts w:ascii="Book Antiqua" w:hAnsi="Book Antiqua"/>
        </w:rPr>
      </w:pPr>
      <w:r>
        <w:rPr>
          <w:rFonts w:ascii="Book Antiqua" w:hAnsi="Book Antiqua"/>
        </w:rPr>
        <w:t>Will</w:t>
      </w:r>
      <w:r w:rsidR="00253B92">
        <w:rPr>
          <w:rFonts w:ascii="Book Antiqua" w:hAnsi="Book Antiqua"/>
        </w:rPr>
        <w:t xml:space="preserve"> safer vehicles be accompanied by</w:t>
      </w:r>
      <w:r w:rsidR="004F60A0">
        <w:rPr>
          <w:rFonts w:ascii="Book Antiqua" w:hAnsi="Book Antiqua"/>
        </w:rPr>
        <w:t xml:space="preserve"> f</w:t>
      </w:r>
      <w:r w:rsidR="00253B92">
        <w:rPr>
          <w:rFonts w:ascii="Book Antiqua" w:hAnsi="Book Antiqua"/>
        </w:rPr>
        <w:t>ewer vehicles operating on roads?</w:t>
      </w:r>
      <w:r w:rsidR="004F60A0">
        <w:rPr>
          <w:rFonts w:ascii="Book Antiqua" w:hAnsi="Book Antiqua"/>
        </w:rPr>
        <w:t xml:space="preserve"> </w:t>
      </w:r>
    </w:p>
    <w:p w:rsidR="00EE24DC" w:rsidRDefault="00EE24DC" w:rsidP="00EE24DC">
      <w:pPr>
        <w:rPr>
          <w:rFonts w:ascii="Book Antiqua" w:hAnsi="Book Antiqua"/>
        </w:rPr>
      </w:pPr>
    </w:p>
    <w:p w:rsidR="004A11E1" w:rsidRDefault="00253B92" w:rsidP="00EE24D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How will </w:t>
      </w:r>
      <w:r w:rsidR="004F60A0">
        <w:rPr>
          <w:rFonts w:ascii="Book Antiqua" w:hAnsi="Book Antiqua"/>
        </w:rPr>
        <w:t xml:space="preserve">ride-sharing services provide transportation at an hourly rate, </w:t>
      </w:r>
      <w:r>
        <w:rPr>
          <w:rFonts w:ascii="Book Antiqua" w:hAnsi="Book Antiqua"/>
        </w:rPr>
        <w:t>customer to customer be like Airbnb?</w:t>
      </w:r>
      <w:r w:rsidR="004F60A0">
        <w:rPr>
          <w:rFonts w:ascii="Book Antiqua" w:hAnsi="Book Antiqua"/>
        </w:rPr>
        <w:t xml:space="preserve"> </w:t>
      </w:r>
    </w:p>
    <w:p w:rsidR="004F7ADD" w:rsidRDefault="004F7ADD" w:rsidP="004F7ADD">
      <w:pPr>
        <w:rPr>
          <w:rFonts w:ascii="Book Antiqua" w:hAnsi="Book Antiqua"/>
        </w:rPr>
      </w:pPr>
    </w:p>
    <w:p w:rsidR="004F7ADD" w:rsidRDefault="004F7ADD" w:rsidP="004F7ADD">
      <w:pPr>
        <w:rPr>
          <w:rFonts w:ascii="Book Antiqua" w:hAnsi="Book Antiqua"/>
        </w:rPr>
      </w:pPr>
      <w:r w:rsidRPr="004F7ADD">
        <w:rPr>
          <w:rFonts w:ascii="Book Antiqua" w:hAnsi="Book Antiqua"/>
          <w:noProof/>
        </w:rPr>
        <w:drawing>
          <wp:inline distT="0" distB="0" distL="0" distR="0" wp14:anchorId="4EF31B41" wp14:editId="5F69616E">
            <wp:extent cx="2560320" cy="1461135"/>
            <wp:effectExtent l="0" t="0" r="0" b="5715"/>
            <wp:docPr id="11" name="Picture 11" descr="C:\Users\ksheriff\Desktop\4.16.2018\ar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sheriff\Desktop\4.16.2018\arg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DD" w:rsidRDefault="004F7ADD" w:rsidP="004F7ADD">
      <w:pPr>
        <w:rPr>
          <w:rFonts w:ascii="Book Antiqua" w:hAnsi="Book Antiqua"/>
        </w:rPr>
      </w:pPr>
    </w:p>
    <w:p w:rsidR="004A11E1" w:rsidRDefault="004A11E1" w:rsidP="004A11E1">
      <w:pPr>
        <w:ind w:firstLine="720"/>
        <w:rPr>
          <w:rFonts w:ascii="Book Antiqua" w:hAnsi="Book Antiqua"/>
        </w:rPr>
      </w:pPr>
    </w:p>
    <w:p w:rsidR="009745DE" w:rsidRDefault="00A15F15" w:rsidP="002E127A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(9) </w:t>
      </w:r>
      <w:r w:rsidR="004A11E1" w:rsidRPr="00013D41">
        <w:rPr>
          <w:rFonts w:ascii="Book Antiqua" w:hAnsi="Book Antiqua"/>
          <w:b/>
          <w:u w:val="single"/>
        </w:rPr>
        <w:t>Lobbying</w:t>
      </w:r>
      <w:r w:rsidR="00E261A5">
        <w:rPr>
          <w:rFonts w:ascii="Book Antiqua" w:hAnsi="Book Antiqua"/>
          <w:b/>
          <w:u w:val="single"/>
        </w:rPr>
        <w:t xml:space="preserve"> Efforts</w:t>
      </w:r>
      <w:r w:rsidR="004A11E1">
        <w:rPr>
          <w:rFonts w:ascii="Book Antiqua" w:hAnsi="Book Antiqua"/>
        </w:rPr>
        <w:t xml:space="preserve">: </w:t>
      </w:r>
    </w:p>
    <w:p w:rsidR="00EE24DC" w:rsidRDefault="00EE24DC" w:rsidP="00EE24DC">
      <w:pPr>
        <w:rPr>
          <w:rFonts w:ascii="Book Antiqua" w:hAnsi="Book Antiqua"/>
        </w:rPr>
      </w:pPr>
    </w:p>
    <w:p w:rsidR="00EE24DC" w:rsidRDefault="0053258C" w:rsidP="00EE24DC">
      <w:pPr>
        <w:rPr>
          <w:rFonts w:ascii="Book Antiqua" w:hAnsi="Book Antiqua"/>
        </w:rPr>
      </w:pPr>
      <w:r>
        <w:rPr>
          <w:rFonts w:ascii="Book Antiqua" w:hAnsi="Book Antiqua"/>
        </w:rPr>
        <w:t>How will g</w:t>
      </w:r>
      <w:r w:rsidR="00276792" w:rsidRPr="00276792">
        <w:rPr>
          <w:rFonts w:ascii="Book Antiqua" w:hAnsi="Book Antiqua"/>
        </w:rPr>
        <w:t>radual a</w:t>
      </w:r>
      <w:r>
        <w:rPr>
          <w:rFonts w:ascii="Book Antiqua" w:hAnsi="Book Antiqua"/>
        </w:rPr>
        <w:t xml:space="preserve">doption of AVs </w:t>
      </w:r>
      <w:r w:rsidR="004F60A0">
        <w:rPr>
          <w:rFonts w:ascii="Book Antiqua" w:hAnsi="Book Antiqua"/>
        </w:rPr>
        <w:t xml:space="preserve">include </w:t>
      </w:r>
      <w:r w:rsidR="00276792" w:rsidRPr="00276792">
        <w:rPr>
          <w:rFonts w:ascii="Book Antiqua" w:hAnsi="Book Antiqua"/>
        </w:rPr>
        <w:t xml:space="preserve">a mix of traditional, semi-autonomous and </w:t>
      </w:r>
      <w:r w:rsidR="004F60A0">
        <w:rPr>
          <w:rFonts w:ascii="Book Antiqua" w:hAnsi="Book Antiqua"/>
        </w:rPr>
        <w:t xml:space="preserve">fully </w:t>
      </w:r>
      <w:r w:rsidR="00276792" w:rsidRPr="00276792">
        <w:rPr>
          <w:rFonts w:ascii="Book Antiqua" w:hAnsi="Book Antiqua"/>
        </w:rPr>
        <w:t>aut</w:t>
      </w:r>
      <w:r>
        <w:rPr>
          <w:rFonts w:ascii="Book Antiqua" w:hAnsi="Book Antiqua"/>
        </w:rPr>
        <w:t>onomous vehicles?</w:t>
      </w:r>
    </w:p>
    <w:p w:rsidR="00EE24DC" w:rsidRDefault="00EE24DC" w:rsidP="00EE24DC">
      <w:pPr>
        <w:rPr>
          <w:rFonts w:ascii="Book Antiqua" w:hAnsi="Book Antiqua"/>
        </w:rPr>
      </w:pPr>
    </w:p>
    <w:p w:rsidR="0053258C" w:rsidRPr="00276792" w:rsidRDefault="0053258C" w:rsidP="00EE24DC">
      <w:pPr>
        <w:rPr>
          <w:rFonts w:ascii="Book Antiqua" w:hAnsi="Book Antiqua"/>
        </w:rPr>
      </w:pPr>
      <w:r>
        <w:rPr>
          <w:rFonts w:ascii="Book Antiqua" w:hAnsi="Book Antiqua"/>
        </w:rPr>
        <w:t>Should an a</w:t>
      </w:r>
      <w:r w:rsidR="00276792" w:rsidRPr="00276792">
        <w:rPr>
          <w:rFonts w:ascii="Book Antiqua" w:hAnsi="Book Antiqua"/>
        </w:rPr>
        <w:t>ftermarket autonomous add-on</w:t>
      </w:r>
      <w:r w:rsidR="00253B9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be required for </w:t>
      </w:r>
      <w:r w:rsidR="00253B92">
        <w:rPr>
          <w:rFonts w:ascii="Book Antiqua" w:hAnsi="Book Antiqua"/>
        </w:rPr>
        <w:t>traditional vehicles</w:t>
      </w:r>
      <w:r>
        <w:rPr>
          <w:rFonts w:ascii="Book Antiqua" w:hAnsi="Book Antiqua"/>
        </w:rPr>
        <w:t>?</w:t>
      </w:r>
    </w:p>
    <w:p w:rsidR="00013D41" w:rsidRDefault="00013D41" w:rsidP="00013D41">
      <w:pPr>
        <w:rPr>
          <w:rFonts w:ascii="Book Antiqua" w:hAnsi="Book Antiqua"/>
        </w:rPr>
      </w:pPr>
    </w:p>
    <w:p w:rsidR="00253B92" w:rsidRDefault="00A15F15" w:rsidP="009745DE">
      <w:pPr>
        <w:ind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(10) </w:t>
      </w:r>
      <w:r w:rsidR="004A11E1" w:rsidRPr="00013D41">
        <w:rPr>
          <w:rFonts w:ascii="Book Antiqua" w:hAnsi="Book Antiqua"/>
          <w:b/>
          <w:u w:val="single"/>
        </w:rPr>
        <w:t>Data Management</w:t>
      </w:r>
      <w:r w:rsidR="00253B92">
        <w:rPr>
          <w:rFonts w:ascii="Book Antiqua" w:hAnsi="Book Antiqua"/>
        </w:rPr>
        <w:t xml:space="preserve">: </w:t>
      </w:r>
      <w:r w:rsidR="004A11E1">
        <w:rPr>
          <w:rFonts w:ascii="Book Antiqua" w:hAnsi="Book Antiqua"/>
        </w:rPr>
        <w:t xml:space="preserve"> </w:t>
      </w:r>
    </w:p>
    <w:p w:rsidR="00253B92" w:rsidRDefault="00253B92" w:rsidP="00253B92">
      <w:pPr>
        <w:rPr>
          <w:rFonts w:ascii="Book Antiqua" w:hAnsi="Book Antiqua"/>
        </w:rPr>
      </w:pPr>
    </w:p>
    <w:p w:rsidR="009745DE" w:rsidRDefault="0053258C" w:rsidP="00253B92">
      <w:pPr>
        <w:rPr>
          <w:rFonts w:ascii="Book Antiqua" w:hAnsi="Book Antiqua"/>
        </w:rPr>
      </w:pPr>
      <w:r>
        <w:rPr>
          <w:rFonts w:ascii="Book Antiqua" w:hAnsi="Book Antiqua"/>
        </w:rPr>
        <w:t>Will data management encompass more than</w:t>
      </w:r>
      <w:r w:rsidR="00253B92">
        <w:rPr>
          <w:rFonts w:ascii="Book Antiqua" w:hAnsi="Book Antiqua"/>
        </w:rPr>
        <w:t xml:space="preserve"> Big Data management, traditional data security, cybersecu</w:t>
      </w:r>
      <w:r>
        <w:rPr>
          <w:rFonts w:ascii="Book Antiqua" w:hAnsi="Book Antiqua"/>
        </w:rPr>
        <w:t xml:space="preserve">rity, and </w:t>
      </w:r>
      <w:r w:rsidR="00253B92">
        <w:rPr>
          <w:rFonts w:ascii="Book Antiqua" w:hAnsi="Book Antiqua"/>
        </w:rPr>
        <w:t xml:space="preserve">information </w:t>
      </w:r>
      <w:r>
        <w:rPr>
          <w:rFonts w:ascii="Book Antiqua" w:hAnsi="Book Antiqua"/>
        </w:rPr>
        <w:t>privacy?</w:t>
      </w:r>
      <w:r w:rsidR="00253B92">
        <w:rPr>
          <w:rFonts w:ascii="Book Antiqua" w:hAnsi="Book Antiqua"/>
        </w:rPr>
        <w:t xml:space="preserve"> </w:t>
      </w:r>
    </w:p>
    <w:p w:rsidR="00316CAA" w:rsidRDefault="00316CAA" w:rsidP="00253B92">
      <w:pPr>
        <w:rPr>
          <w:rFonts w:ascii="Book Antiqua" w:hAnsi="Book Antiqua"/>
        </w:rPr>
      </w:pPr>
    </w:p>
    <w:p w:rsidR="00316CAA" w:rsidRDefault="00316CAA" w:rsidP="005009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Why is consumer understanding of the </w:t>
      </w:r>
      <w:r w:rsidRPr="00276792">
        <w:rPr>
          <w:rFonts w:ascii="Book Antiqua" w:hAnsi="Book Antiqua"/>
        </w:rPr>
        <w:t>difference between</w:t>
      </w:r>
      <w:r>
        <w:rPr>
          <w:rFonts w:ascii="Book Antiqua" w:hAnsi="Book Antiqua"/>
        </w:rPr>
        <w:t xml:space="preserve"> various new technologies vital?</w:t>
      </w:r>
    </w:p>
    <w:p w:rsidR="00065A6A" w:rsidRDefault="00065A6A" w:rsidP="004A11E1">
      <w:pPr>
        <w:ind w:firstLine="720"/>
        <w:rPr>
          <w:rFonts w:ascii="Book Antiqua" w:hAnsi="Book Antiqua"/>
        </w:rPr>
      </w:pPr>
    </w:p>
    <w:p w:rsidR="009745DE" w:rsidRDefault="00065A6A" w:rsidP="00A15F15">
      <w:pPr>
        <w:rPr>
          <w:rFonts w:ascii="Book Antiqua" w:hAnsi="Book Antiqua"/>
        </w:rPr>
      </w:pPr>
      <w:r w:rsidRPr="004F7ADD">
        <w:rPr>
          <w:rFonts w:ascii="Book Antiqua" w:hAnsi="Book Antiqua"/>
          <w:noProof/>
        </w:rPr>
        <w:drawing>
          <wp:inline distT="0" distB="0" distL="0" distR="0" wp14:anchorId="2506AA72" wp14:editId="0BC5ACB0">
            <wp:extent cx="2560320" cy="1716405"/>
            <wp:effectExtent l="0" t="0" r="0" b="0"/>
            <wp:docPr id="10" name="Picture 10" descr="C:\Users\ksheriff\Desktop\4.16.2018\CPS_for_Manufactu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heriff\Desktop\4.16.2018\CPS_for_Manufactur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8C" w:rsidRDefault="0053258C" w:rsidP="00146AB6">
      <w:pPr>
        <w:rPr>
          <w:rFonts w:ascii="Book Antiqua" w:hAnsi="Book Antiqua"/>
          <w:b/>
          <w:u w:val="single"/>
        </w:rPr>
      </w:pPr>
    </w:p>
    <w:p w:rsidR="00986C7B" w:rsidRDefault="00986C7B" w:rsidP="00986C7B">
      <w:pPr>
        <w:ind w:firstLine="720"/>
        <w:rPr>
          <w:rFonts w:ascii="Book Antiqua" w:hAnsi="Book Antiqua"/>
          <w:b/>
          <w:u w:val="single"/>
        </w:rPr>
      </w:pPr>
      <w:r w:rsidRPr="00E261A5">
        <w:rPr>
          <w:rFonts w:ascii="Book Antiqua" w:hAnsi="Book Antiqua"/>
          <w:b/>
          <w:u w:val="single"/>
        </w:rPr>
        <w:lastRenderedPageBreak/>
        <w:t>Questions?</w:t>
      </w:r>
    </w:p>
    <w:p w:rsidR="00986C7B" w:rsidRPr="00E261A5" w:rsidRDefault="00986C7B" w:rsidP="00986C7B">
      <w:pPr>
        <w:ind w:firstLine="720"/>
        <w:rPr>
          <w:rFonts w:ascii="Book Antiqua" w:hAnsi="Book Antiqua"/>
          <w:b/>
          <w:u w:val="single"/>
        </w:rPr>
      </w:pPr>
    </w:p>
    <w:p w:rsidR="009745DE" w:rsidRDefault="004A11E1" w:rsidP="00253B9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 will continue to keep an eye on additional developments in this field. If you would like additional information, please contact me at </w:t>
      </w:r>
      <w:hyperlink r:id="rId15" w:history="1">
        <w:r w:rsidRPr="00AD3160">
          <w:rPr>
            <w:rStyle w:val="Hyperlink"/>
            <w:rFonts w:ascii="Book Antiqua" w:hAnsi="Book Antiqua"/>
          </w:rPr>
          <w:t>ksheriff@wachp.com</w:t>
        </w:r>
      </w:hyperlink>
      <w:r w:rsidR="00253B92">
        <w:rPr>
          <w:rFonts w:ascii="Book Antiqua" w:hAnsi="Book Antiqua"/>
        </w:rPr>
        <w:t>.</w:t>
      </w:r>
    </w:p>
    <w:p w:rsidR="0053258C" w:rsidRDefault="0053258C" w:rsidP="009745DE">
      <w:pPr>
        <w:rPr>
          <w:rFonts w:ascii="Book Antiqua" w:hAnsi="Book Antiqua"/>
          <w:noProof/>
        </w:rPr>
      </w:pPr>
    </w:p>
    <w:p w:rsidR="009745DE" w:rsidRDefault="009745DE" w:rsidP="009745DE">
      <w:pPr>
        <w:rPr>
          <w:rFonts w:ascii="Book Antiqua" w:hAnsi="Book Antiqua"/>
        </w:rPr>
      </w:pPr>
      <w:r w:rsidRPr="004F7ADD">
        <w:rPr>
          <w:rFonts w:ascii="Book Antiqua" w:hAnsi="Book Antiqua"/>
          <w:noProof/>
        </w:rPr>
        <w:drawing>
          <wp:inline distT="0" distB="0" distL="0" distR="0" wp14:anchorId="3137CB74" wp14:editId="4484F058">
            <wp:extent cx="2560320" cy="1948180"/>
            <wp:effectExtent l="0" t="0" r="0" b="0"/>
            <wp:docPr id="3" name="Picture 3" descr="C:\Users\ksheriff\Desktop\4.16.2018\FOTW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heriff\Desktop\4.16.2018\FOTWC 2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DE" w:rsidRDefault="009745DE" w:rsidP="009745DE">
      <w:pPr>
        <w:rPr>
          <w:rFonts w:ascii="Book Antiqua" w:hAnsi="Book Antiqua"/>
        </w:rPr>
      </w:pPr>
    </w:p>
    <w:p w:rsidR="00065A6A" w:rsidRDefault="0052341A" w:rsidP="00065A6A">
      <w:pPr>
        <w:rPr>
          <w:rFonts w:ascii="Book Antiqua" w:hAnsi="Book Antiqua"/>
        </w:rPr>
      </w:pPr>
      <w:r w:rsidRPr="00BD22AE">
        <w:rPr>
          <w:rFonts w:ascii="Book Antiqua" w:hAnsi="Book Antiqua"/>
          <w:noProof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7E98B" wp14:editId="0B077369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560320" cy="3740150"/>
                <wp:effectExtent l="0" t="0" r="11430" b="1270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7401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1A" w:rsidRPr="00E627F2" w:rsidRDefault="00984125" w:rsidP="0052341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Katherine Sheriff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is an associate practicing in the areas of insurance defense and motor vehicle liability. Katherine specializes in autonomous vehicle (AV) liability and began speaking about AV liability in 2014. </w:t>
                            </w:r>
                            <w:r w:rsidR="0052341A" w:rsidRPr="008629F2">
                              <w:rPr>
                                <w:rFonts w:ascii="Garamond" w:hAnsi="Garamond"/>
                              </w:rPr>
                              <w:t xml:space="preserve">Katherine 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>t</w:t>
                            </w:r>
                            <w:r w:rsidR="0052341A" w:rsidRPr="008629F2">
                              <w:rPr>
                                <w:rFonts w:ascii="Garamond" w:hAnsi="Garamond"/>
                              </w:rPr>
                              <w:t>estified before the Georgia House Study Committee on Autonomous Vehicle Technology in 2014 and was a featured panelist at the 2016 Autonomous Vehicle Safety Regulation World Congress in Michigan and the 2017 Future of Transportation World Conference in Germany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 xml:space="preserve"> (</w:t>
                            </w:r>
                            <w:r w:rsidR="0052341A" w:rsidRPr="0052341A">
                              <w:rPr>
                                <w:rFonts w:ascii="Garamond" w:hAnsi="Garamond"/>
                                <w:b/>
                              </w:rPr>
                              <w:t>pictured</w:t>
                            </w:r>
                            <w:r w:rsidR="00253B92">
                              <w:rPr>
                                <w:rFonts w:ascii="Garamond" w:hAnsi="Garamond"/>
                                <w:b/>
                              </w:rPr>
                              <w:t xml:space="preserve"> above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>)</w:t>
                            </w:r>
                            <w:r w:rsidR="0052341A" w:rsidRPr="008629F2">
                              <w:rPr>
                                <w:rFonts w:ascii="Garamond" w:hAnsi="Garamond"/>
                              </w:rPr>
                              <w:t xml:space="preserve">. 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>Katherine</w:t>
                            </w:r>
                            <w:r w:rsidR="0052341A" w:rsidRPr="008629F2">
                              <w:rPr>
                                <w:rFonts w:ascii="Garamond" w:hAnsi="Garamond"/>
                              </w:rPr>
                              <w:t xml:space="preserve"> has been invited to speak at the 2018 Future of Transportat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 xml:space="preserve">ion World Conference in Germany. </w:t>
                            </w: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>urrently</w:t>
                            </w:r>
                            <w:r>
                              <w:rPr>
                                <w:rFonts w:ascii="Garamond" w:hAnsi="Garamond"/>
                              </w:rPr>
                              <w:t>, she is</w:t>
                            </w:r>
                            <w:r w:rsidR="0052341A">
                              <w:rPr>
                                <w:rFonts w:ascii="Garamond" w:hAnsi="Garamond"/>
                              </w:rPr>
                              <w:t xml:space="preserve"> focusing on the role insurers will play in getting AVs to market, cybersecurity and the implications of algorithmic morality in AV decision making on collision liability.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E98B" id="_x0000_s1027" type="#_x0000_t202" style="position:absolute;margin-left:0;margin-top:8.7pt;width:201.6pt;height:2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gi59PAgAAoAQAAA4AAABkcnMvZTJvRG9jLnhtbKxU224bIRB9r9R/QLw3u3ZsJ1llHSV2&#13;&#10;U1VKL1LSD8As60UFhgL2bvr1GWBju636UtUPaOfCmTNzGF/fDFqRvXBegqnp5KykRBgOjTTbmn57&#13;&#10;un93SYkPzDRMgRE1fRae3izfvrnubSWm0IFqhCMIYnzV25p2IdiqKDzvhGb+DKwwGGzBaRbQdNui&#13;&#10;caxHdK2KaVkuih5cYx1w4T161zlIlwm/bQUPX9rWi0BUTZFbSKdL5yadxfKaVVvHbCf5yIP9Aw3N&#13;&#10;pMGqB6g1C4zsnPwDSkvuwEMbzjjoAtpWcpGawHYm5W/tPHbMitQMTsfbw5z8/4Pln/dfHZENireg&#13;&#10;xDCNIj2JIZA7GMiEEpxPb32FaY8WE8OAfsxNvXr7APy7JwZWHTNbcesc9J1gDfLLV4uTuxnIR5RN&#13;&#10;/wkaLMR2ARLS0Dodp4fzIAiPSj0f1YlsOHqn80V5PsUYx+D5xayczNFAggWrXgGs8+GDAE3iR00d&#13;&#10;PoBUgO0ffBhzX3NiQQ9KNvdSqWS47WalHNkzfC2z+8vJ3TpdVjuNfLN7UeIvVWUV+vF1jekHP7Lx&#13;&#10;GSgx+6WCMqSv6dV8Os8D/Gv1iDbWiXineVoGXBkldU0vj1msioN/b5rYJKsCk2o08L4ySCVKEaef&#13;&#10;dQjDZsiyHzTeQPOM4jjIW4JbjR8duJ+U9LggNfU/dswJStRHgwpfTWYznERIxmx+EZVxp5HNaYQZ&#13;&#10;jlA1DZTkz1XIa7izTm47rJTflIFbfBStzGJFzpnW2ABuQZrquLFxzU7tlHX8Y1m+AAAA//8DAFBL&#13;&#10;AwQUAAYACAAAACEAGOtnu+IAAAANAQAADwAAAGRycy9kb3ducmV2LnhtbEyPzU7DMBCE70i8g7VI&#13;&#10;3KjdH6UojVMhSrnQSwsiVzd246jxOthuE96e5QSXlXZGOztfsR5dx64mxNajhOlEADNYe91iI+Hj&#13;&#10;ffvwCCwmhVp1Ho2EbxNhXd7eFCrXfsC9uR5SwygEY64k2JT6nPNYW+NUnPjeIHknH5xKtIaG66AG&#13;&#10;CncdnwmRcadapA9W9ebZmvp8uDgJw+4c55/2dbt82VTh6606Tasdl/L+btysaDytgCUzpr8L+GWg&#13;&#10;/lBSsaO/oI6sk0A0idTlAhi5CzGfATtKyERGCi8L/p+i/AEAAP//AwBQSwECLQAUAAYACAAAACEA&#13;&#10;WiKTo/8AAADlAQAAEwAAAAAAAAAAAAAAAAAAAAAAW0NvbnRlbnRfVHlwZXNdLnhtbFBLAQItABQA&#13;&#10;BgAIAAAAIQCnSs841wAAAJYBAAALAAAAAAAAAAAAAAAAADABAABfcmVscy8ucmVsc1BLAQItABQA&#13;&#10;BgAIAAAAIQBhYIufTwIAAKAEAAAOAAAAAAAAAAAAAAAAADACAABkcnMvZTJvRG9jLnhtbFBLAQIt&#13;&#10;ABQABgAIAAAAIQAY62e74gAAAA0BAAAPAAAAAAAAAAAAAAAAAKsEAABkcnMvZG93bnJldi54bWxQ&#13;&#10;SwUGAAAAAAQABADzAAAAugUAAAAA&#13;&#10;" fillcolor="#95b3d7">
                <v:textbox>
                  <w:txbxContent>
                    <w:p w:rsidR="0052341A" w:rsidRPr="00E627F2" w:rsidRDefault="00984125" w:rsidP="0052341A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Katherine Sheriff </w:t>
                      </w:r>
                      <w:r>
                        <w:rPr>
                          <w:rFonts w:ascii="Garamond" w:hAnsi="Garamond"/>
                        </w:rPr>
                        <w:t xml:space="preserve">is an associate practicing in the areas of insurance defense and motor vehicle liability. Katherine specializes in autonomous vehicle (AV) liability and began speaking about AV liability in 2014. </w:t>
                      </w:r>
                      <w:r w:rsidR="0052341A" w:rsidRPr="008629F2">
                        <w:rPr>
                          <w:rFonts w:ascii="Garamond" w:hAnsi="Garamond"/>
                        </w:rPr>
                        <w:t xml:space="preserve">Katherine </w:t>
                      </w:r>
                      <w:r w:rsidR="0052341A">
                        <w:rPr>
                          <w:rFonts w:ascii="Garamond" w:hAnsi="Garamond"/>
                        </w:rPr>
                        <w:t>t</w:t>
                      </w:r>
                      <w:r w:rsidR="0052341A" w:rsidRPr="008629F2">
                        <w:rPr>
                          <w:rFonts w:ascii="Garamond" w:hAnsi="Garamond"/>
                        </w:rPr>
                        <w:t>estified before the Georgia House Study Committee on Autonomous Vehicle Technology in 2014 and was a featured panelist at the 2016 Autonomous Vehicle Safety Regulation World Congress in Michigan and the 2017 Future of Transportation World Conference in Germany</w:t>
                      </w:r>
                      <w:r w:rsidR="0052341A">
                        <w:rPr>
                          <w:rFonts w:ascii="Garamond" w:hAnsi="Garamond"/>
                        </w:rPr>
                        <w:t xml:space="preserve"> (</w:t>
                      </w:r>
                      <w:r w:rsidR="0052341A" w:rsidRPr="0052341A">
                        <w:rPr>
                          <w:rFonts w:ascii="Garamond" w:hAnsi="Garamond"/>
                          <w:b/>
                        </w:rPr>
                        <w:t>pictured</w:t>
                      </w:r>
                      <w:r w:rsidR="00253B92">
                        <w:rPr>
                          <w:rFonts w:ascii="Garamond" w:hAnsi="Garamond"/>
                          <w:b/>
                        </w:rPr>
                        <w:t xml:space="preserve"> above</w:t>
                      </w:r>
                      <w:r w:rsidR="0052341A">
                        <w:rPr>
                          <w:rFonts w:ascii="Garamond" w:hAnsi="Garamond"/>
                        </w:rPr>
                        <w:t>)</w:t>
                      </w:r>
                      <w:r w:rsidR="0052341A" w:rsidRPr="008629F2">
                        <w:rPr>
                          <w:rFonts w:ascii="Garamond" w:hAnsi="Garamond"/>
                        </w:rPr>
                        <w:t xml:space="preserve">. </w:t>
                      </w:r>
                      <w:r w:rsidR="0052341A">
                        <w:rPr>
                          <w:rFonts w:ascii="Garamond" w:hAnsi="Garamond"/>
                        </w:rPr>
                        <w:t>Katherine</w:t>
                      </w:r>
                      <w:r w:rsidR="0052341A" w:rsidRPr="008629F2">
                        <w:rPr>
                          <w:rFonts w:ascii="Garamond" w:hAnsi="Garamond"/>
                        </w:rPr>
                        <w:t xml:space="preserve"> has been invited to speak at the 2018 Future of Transportat</w:t>
                      </w:r>
                      <w:r w:rsidR="0052341A">
                        <w:rPr>
                          <w:rFonts w:ascii="Garamond" w:hAnsi="Garamond"/>
                        </w:rPr>
                        <w:t xml:space="preserve">ion World Conference in Germany. </w:t>
                      </w:r>
                      <w:r>
                        <w:rPr>
                          <w:rFonts w:ascii="Garamond" w:hAnsi="Garamond"/>
                        </w:rPr>
                        <w:t>C</w:t>
                      </w:r>
                      <w:r w:rsidR="0052341A">
                        <w:rPr>
                          <w:rFonts w:ascii="Garamond" w:hAnsi="Garamond"/>
                        </w:rPr>
                        <w:t>urrently</w:t>
                      </w:r>
                      <w:r>
                        <w:rPr>
                          <w:rFonts w:ascii="Garamond" w:hAnsi="Garamond"/>
                        </w:rPr>
                        <w:t>, she is</w:t>
                      </w:r>
                      <w:r w:rsidR="0052341A">
                        <w:rPr>
                          <w:rFonts w:ascii="Garamond" w:hAnsi="Garamond"/>
                        </w:rPr>
                        <w:t xml:space="preserve"> focusing on the role insurers will play in getting AVs to market, cybersecurity and the implications of algorithmic morality in AV decision making on collision liability.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065A6A" w:rsidRDefault="00065A6A" w:rsidP="00065A6A">
      <w:pPr>
        <w:rPr>
          <w:rFonts w:ascii="Book Antiqua" w:hAnsi="Book Antiqua"/>
        </w:rPr>
      </w:pPr>
    </w:p>
    <w:p w:rsidR="0052341A" w:rsidRDefault="0052341A" w:rsidP="00065A6A">
      <w:pPr>
        <w:rPr>
          <w:rFonts w:ascii="Book Antiqua" w:hAnsi="Book Antiqua"/>
        </w:rPr>
      </w:pPr>
    </w:p>
    <w:p w:rsidR="0052341A" w:rsidRDefault="0052341A" w:rsidP="00065A6A">
      <w:pPr>
        <w:rPr>
          <w:rFonts w:ascii="Book Antiqua" w:hAnsi="Book Antiqua"/>
        </w:rPr>
      </w:pPr>
    </w:p>
    <w:p w:rsidR="00065A6A" w:rsidRPr="00BD22AE" w:rsidRDefault="00065A6A" w:rsidP="00065A6A">
      <w:pPr>
        <w:rPr>
          <w:rFonts w:ascii="Book Antiqua" w:hAnsi="Book Antiqua"/>
        </w:rPr>
      </w:pPr>
    </w:p>
    <w:sectPr w:rsidR="00065A6A" w:rsidRPr="00BD22AE" w:rsidSect="00B2291B">
      <w:endnotePr>
        <w:numFmt w:val="decimal"/>
      </w:endnotePr>
      <w:type w:val="continuous"/>
      <w:pgSz w:w="12240" w:h="15840"/>
      <w:pgMar w:top="1440" w:right="1728" w:bottom="1440" w:left="172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2E" w:rsidRDefault="0089552E" w:rsidP="004B3B7B">
      <w:r>
        <w:separator/>
      </w:r>
    </w:p>
  </w:endnote>
  <w:endnote w:type="continuationSeparator" w:id="0">
    <w:p w:rsidR="0089552E" w:rsidRDefault="0089552E" w:rsidP="004B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altName w:val="Noto Sans Cheroke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B6" w:rsidRPr="000127D1" w:rsidRDefault="00AC18B6" w:rsidP="000127D1">
    <w:pPr>
      <w:pStyle w:val="Footer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2E" w:rsidRDefault="0089552E" w:rsidP="004B3B7B">
      <w:r>
        <w:separator/>
      </w:r>
    </w:p>
  </w:footnote>
  <w:footnote w:type="continuationSeparator" w:id="0">
    <w:p w:rsidR="0089552E" w:rsidRDefault="0089552E" w:rsidP="004B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5C92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94A8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3E1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F0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DEA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ED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1AD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4D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CD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4BF6"/>
    <w:multiLevelType w:val="hybridMultilevel"/>
    <w:tmpl w:val="47D05B0C"/>
    <w:lvl w:ilvl="0" w:tplc="BC1E6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ADC"/>
    <w:multiLevelType w:val="hybridMultilevel"/>
    <w:tmpl w:val="07B4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4D15"/>
    <w:multiLevelType w:val="hybridMultilevel"/>
    <w:tmpl w:val="E1980B94"/>
    <w:lvl w:ilvl="0" w:tplc="7270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24DDD"/>
    <w:multiLevelType w:val="hybridMultilevel"/>
    <w:tmpl w:val="CFE28974"/>
    <w:lvl w:ilvl="0" w:tplc="03AEA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41"/>
    <w:docVar w:name="SWDocIDLocation" w:val="4"/>
  </w:docVars>
  <w:rsids>
    <w:rsidRoot w:val="004B3B7B"/>
    <w:rsid w:val="000127D1"/>
    <w:rsid w:val="00013D41"/>
    <w:rsid w:val="00022342"/>
    <w:rsid w:val="00024498"/>
    <w:rsid w:val="00037764"/>
    <w:rsid w:val="00046830"/>
    <w:rsid w:val="000541DF"/>
    <w:rsid w:val="0006194A"/>
    <w:rsid w:val="00065A6A"/>
    <w:rsid w:val="00067C47"/>
    <w:rsid w:val="000702EB"/>
    <w:rsid w:val="00080C26"/>
    <w:rsid w:val="000A57E0"/>
    <w:rsid w:val="000C454E"/>
    <w:rsid w:val="000C4778"/>
    <w:rsid w:val="000D6F2E"/>
    <w:rsid w:val="000E777A"/>
    <w:rsid w:val="000F380F"/>
    <w:rsid w:val="00106792"/>
    <w:rsid w:val="00140DAB"/>
    <w:rsid w:val="00146AB6"/>
    <w:rsid w:val="00162503"/>
    <w:rsid w:val="0018726A"/>
    <w:rsid w:val="00197628"/>
    <w:rsid w:val="001B1FF0"/>
    <w:rsid w:val="001B6DE0"/>
    <w:rsid w:val="001C3077"/>
    <w:rsid w:val="001E73EA"/>
    <w:rsid w:val="001F25C4"/>
    <w:rsid w:val="001F6153"/>
    <w:rsid w:val="00210C46"/>
    <w:rsid w:val="00253B92"/>
    <w:rsid w:val="0027343B"/>
    <w:rsid w:val="0027397D"/>
    <w:rsid w:val="00276792"/>
    <w:rsid w:val="002B52D5"/>
    <w:rsid w:val="002C25C1"/>
    <w:rsid w:val="002C2E88"/>
    <w:rsid w:val="002E127A"/>
    <w:rsid w:val="002E2154"/>
    <w:rsid w:val="002F28DE"/>
    <w:rsid w:val="00300C35"/>
    <w:rsid w:val="00316CAA"/>
    <w:rsid w:val="00345E7E"/>
    <w:rsid w:val="00372CC2"/>
    <w:rsid w:val="00387ECF"/>
    <w:rsid w:val="003A1E1E"/>
    <w:rsid w:val="003C53D9"/>
    <w:rsid w:val="003E7F0C"/>
    <w:rsid w:val="0040304A"/>
    <w:rsid w:val="00407365"/>
    <w:rsid w:val="004137C2"/>
    <w:rsid w:val="004152D4"/>
    <w:rsid w:val="004163F6"/>
    <w:rsid w:val="00426593"/>
    <w:rsid w:val="00446C88"/>
    <w:rsid w:val="0046006A"/>
    <w:rsid w:val="00473C22"/>
    <w:rsid w:val="004A11E1"/>
    <w:rsid w:val="004B3B7B"/>
    <w:rsid w:val="004C2AC1"/>
    <w:rsid w:val="004F2B4C"/>
    <w:rsid w:val="004F60A0"/>
    <w:rsid w:val="004F7ADD"/>
    <w:rsid w:val="0052251F"/>
    <w:rsid w:val="0052341A"/>
    <w:rsid w:val="00531E33"/>
    <w:rsid w:val="0053258C"/>
    <w:rsid w:val="00535832"/>
    <w:rsid w:val="005432CD"/>
    <w:rsid w:val="0056113B"/>
    <w:rsid w:val="005720AB"/>
    <w:rsid w:val="00592D27"/>
    <w:rsid w:val="005A4C1E"/>
    <w:rsid w:val="005B06E4"/>
    <w:rsid w:val="005C64C5"/>
    <w:rsid w:val="005D55D7"/>
    <w:rsid w:val="006143AE"/>
    <w:rsid w:val="0063153E"/>
    <w:rsid w:val="00632962"/>
    <w:rsid w:val="00653600"/>
    <w:rsid w:val="0065693C"/>
    <w:rsid w:val="006609CD"/>
    <w:rsid w:val="00675BE6"/>
    <w:rsid w:val="00683D41"/>
    <w:rsid w:val="006D51D2"/>
    <w:rsid w:val="006E688F"/>
    <w:rsid w:val="007265ED"/>
    <w:rsid w:val="00736F0B"/>
    <w:rsid w:val="00742F60"/>
    <w:rsid w:val="00753BD8"/>
    <w:rsid w:val="00760DCA"/>
    <w:rsid w:val="00767197"/>
    <w:rsid w:val="00793E9C"/>
    <w:rsid w:val="007B4AD9"/>
    <w:rsid w:val="007C6DCE"/>
    <w:rsid w:val="007F0300"/>
    <w:rsid w:val="00805CA7"/>
    <w:rsid w:val="008109B8"/>
    <w:rsid w:val="00832425"/>
    <w:rsid w:val="008333EF"/>
    <w:rsid w:val="00837C6B"/>
    <w:rsid w:val="00857B42"/>
    <w:rsid w:val="008629F2"/>
    <w:rsid w:val="00875CDC"/>
    <w:rsid w:val="0089552E"/>
    <w:rsid w:val="00897C00"/>
    <w:rsid w:val="008A2C61"/>
    <w:rsid w:val="008A345B"/>
    <w:rsid w:val="008A6938"/>
    <w:rsid w:val="008B3AEA"/>
    <w:rsid w:val="008C2BF8"/>
    <w:rsid w:val="008D0B4D"/>
    <w:rsid w:val="008D1153"/>
    <w:rsid w:val="00907067"/>
    <w:rsid w:val="00953D2A"/>
    <w:rsid w:val="009745DE"/>
    <w:rsid w:val="00984125"/>
    <w:rsid w:val="00986C7B"/>
    <w:rsid w:val="009945C5"/>
    <w:rsid w:val="00994EF2"/>
    <w:rsid w:val="009B4039"/>
    <w:rsid w:val="009D5918"/>
    <w:rsid w:val="009F1867"/>
    <w:rsid w:val="00A15F15"/>
    <w:rsid w:val="00A16642"/>
    <w:rsid w:val="00A9694B"/>
    <w:rsid w:val="00A96C49"/>
    <w:rsid w:val="00AA4316"/>
    <w:rsid w:val="00AC18B6"/>
    <w:rsid w:val="00AC3804"/>
    <w:rsid w:val="00AD05F1"/>
    <w:rsid w:val="00B2291B"/>
    <w:rsid w:val="00B24502"/>
    <w:rsid w:val="00B80DCB"/>
    <w:rsid w:val="00B93F3E"/>
    <w:rsid w:val="00BB2047"/>
    <w:rsid w:val="00BB5DBC"/>
    <w:rsid w:val="00BB5DFE"/>
    <w:rsid w:val="00BC0A4D"/>
    <w:rsid w:val="00BC200E"/>
    <w:rsid w:val="00BD22AE"/>
    <w:rsid w:val="00C2244A"/>
    <w:rsid w:val="00C351F2"/>
    <w:rsid w:val="00C64CC9"/>
    <w:rsid w:val="00C750E8"/>
    <w:rsid w:val="00C846EC"/>
    <w:rsid w:val="00CA6D35"/>
    <w:rsid w:val="00CA7079"/>
    <w:rsid w:val="00CB3E77"/>
    <w:rsid w:val="00CC1060"/>
    <w:rsid w:val="00CC4896"/>
    <w:rsid w:val="00CC6D66"/>
    <w:rsid w:val="00CD571C"/>
    <w:rsid w:val="00CE74E3"/>
    <w:rsid w:val="00CF3206"/>
    <w:rsid w:val="00CF5749"/>
    <w:rsid w:val="00D02314"/>
    <w:rsid w:val="00D05035"/>
    <w:rsid w:val="00D30216"/>
    <w:rsid w:val="00D3098A"/>
    <w:rsid w:val="00D41C6D"/>
    <w:rsid w:val="00D71C3E"/>
    <w:rsid w:val="00D81E1A"/>
    <w:rsid w:val="00D90B89"/>
    <w:rsid w:val="00DB0164"/>
    <w:rsid w:val="00DB5583"/>
    <w:rsid w:val="00DC2220"/>
    <w:rsid w:val="00DD1912"/>
    <w:rsid w:val="00DE0822"/>
    <w:rsid w:val="00E10B0D"/>
    <w:rsid w:val="00E12547"/>
    <w:rsid w:val="00E261A5"/>
    <w:rsid w:val="00E5362C"/>
    <w:rsid w:val="00E53668"/>
    <w:rsid w:val="00E627F2"/>
    <w:rsid w:val="00E770E2"/>
    <w:rsid w:val="00E8635C"/>
    <w:rsid w:val="00E91F6A"/>
    <w:rsid w:val="00EB057C"/>
    <w:rsid w:val="00EC6DB7"/>
    <w:rsid w:val="00ED1456"/>
    <w:rsid w:val="00EE24DC"/>
    <w:rsid w:val="00EF5A9F"/>
    <w:rsid w:val="00EF7198"/>
    <w:rsid w:val="00EF755B"/>
    <w:rsid w:val="00F453A7"/>
    <w:rsid w:val="00F67A33"/>
    <w:rsid w:val="00F72021"/>
    <w:rsid w:val="00FB0200"/>
    <w:rsid w:val="00FB2CD1"/>
    <w:rsid w:val="00FC4939"/>
    <w:rsid w:val="00FD2E49"/>
    <w:rsid w:val="00FD603A"/>
    <w:rsid w:val="00FE61ED"/>
    <w:rsid w:val="00FF13E7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5C739F-8583-43CA-8019-054BB667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8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iPriority="9" w:unhideWhenUsed="1" w:qFormat="1"/>
    <w:lsdException w:name="Signature" w:uiPriority="21" w:qFormat="1"/>
    <w:lsdException w:name="Default Paragraph Font" w:semiHidden="1" w:uiPriority="24" w:unhideWhenUsed="1"/>
    <w:lsdException w:name="Body Text" w:semiHidden="1" w:uiPriority="1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iPriority="8" w:unhideWhenUsed="1" w:qFormat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4" w:unhideWhenUsed="1" w:qFormat="1"/>
    <w:lsdException w:name="Note Heading" w:semiHidden="1" w:unhideWhenUsed="1"/>
    <w:lsdException w:name="Body Text 2" w:semiHidden="1" w:uiPriority="2" w:unhideWhenUsed="1" w:qFormat="1"/>
    <w:lsdException w:name="Body Text 3" w:semiHidden="1" w:unhideWhenUsed="1"/>
    <w:lsdException w:name="Body Text Indent 2" w:semiHidden="1" w:uiPriority="6" w:unhideWhenUsed="1" w:qFormat="1"/>
    <w:lsdException w:name="Body Text Indent 3" w:semiHidden="1" w:unhideWhenUsed="1"/>
    <w:lsdException w:name="Block Text" w:semiHidden="1" w:uiPriority="7" w:unhideWhenUsed="1" w:qFormat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44A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7"/>
    <w:qFormat/>
    <w:rsid w:val="00837C6B"/>
    <w:pPr>
      <w:keepNext/>
      <w:keepLines/>
      <w:spacing w:after="240"/>
      <w:outlineLvl w:val="0"/>
    </w:pPr>
    <w:rPr>
      <w:rFonts w:eastAsiaTheme="majorEastAsia" w:cstheme="majorBidi"/>
      <w:b/>
      <w:bCs/>
      <w:caps/>
      <w:kern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8"/>
    <w:qFormat/>
    <w:rsid w:val="00837C6B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7C6B"/>
    <w:pPr>
      <w:keepNext/>
      <w:spacing w:after="2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7C6B"/>
    <w:pPr>
      <w:keepNext/>
      <w:keepLines/>
      <w:spacing w:after="240"/>
      <w:ind w:left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37C6B"/>
    <w:pPr>
      <w:keepNext/>
      <w:keepLines/>
      <w:spacing w:after="240"/>
      <w:ind w:left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749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749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F5749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F5749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Block"/>
    <w:basedOn w:val="Normal"/>
    <w:link w:val="BlockTextChar"/>
    <w:uiPriority w:val="10"/>
    <w:qFormat/>
    <w:rsid w:val="00837C6B"/>
    <w:pPr>
      <w:spacing w:after="240"/>
      <w:ind w:left="1440" w:right="720"/>
    </w:pPr>
    <w:rPr>
      <w:rFonts w:eastAsiaTheme="minorEastAsia"/>
      <w:iCs/>
    </w:rPr>
  </w:style>
  <w:style w:type="paragraph" w:styleId="BodyText">
    <w:name w:val="Body Text"/>
    <w:aliases w:val="Body"/>
    <w:basedOn w:val="Normal"/>
    <w:link w:val="BodyTextChar"/>
    <w:uiPriority w:val="1"/>
    <w:qFormat/>
    <w:rsid w:val="00837C6B"/>
    <w:pPr>
      <w:spacing w:after="240"/>
    </w:pPr>
  </w:style>
  <w:style w:type="character" w:customStyle="1" w:styleId="BodyTextChar">
    <w:name w:val="Body Text Char"/>
    <w:aliases w:val="Body Char"/>
    <w:basedOn w:val="DefaultParagraphFont"/>
    <w:link w:val="BodyText"/>
    <w:uiPriority w:val="1"/>
    <w:rsid w:val="00837C6B"/>
    <w:rPr>
      <w:rFonts w:ascii="Times New Roman" w:hAnsi="Times New Roman"/>
    </w:rPr>
  </w:style>
  <w:style w:type="paragraph" w:customStyle="1" w:styleId="BlockText2">
    <w:name w:val="Block Text 2"/>
    <w:aliases w:val="Block2"/>
    <w:basedOn w:val="Normal"/>
    <w:link w:val="BlockText2Char"/>
    <w:uiPriority w:val="11"/>
    <w:qFormat/>
    <w:rsid w:val="00837C6B"/>
    <w:pPr>
      <w:spacing w:line="480" w:lineRule="auto"/>
      <w:ind w:left="1440" w:right="720"/>
    </w:pPr>
  </w:style>
  <w:style w:type="paragraph" w:styleId="BodyText2">
    <w:name w:val="Body Text 2"/>
    <w:aliases w:val="Body2"/>
    <w:basedOn w:val="Normal"/>
    <w:link w:val="BodyText2Char"/>
    <w:uiPriority w:val="2"/>
    <w:qFormat/>
    <w:rsid w:val="00837C6B"/>
    <w:pPr>
      <w:spacing w:line="480" w:lineRule="auto"/>
    </w:pPr>
  </w:style>
  <w:style w:type="character" w:customStyle="1" w:styleId="BodyText2Char">
    <w:name w:val="Body Text 2 Char"/>
    <w:aliases w:val="Body2 Char"/>
    <w:basedOn w:val="DefaultParagraphFont"/>
    <w:link w:val="BodyText2"/>
    <w:uiPriority w:val="2"/>
    <w:rsid w:val="00837C6B"/>
    <w:rPr>
      <w:rFonts w:ascii="Times New Roman" w:hAnsi="Times New Roman"/>
    </w:rPr>
  </w:style>
  <w:style w:type="paragraph" w:styleId="BodyTextFirstIndent">
    <w:name w:val="Body Text First Indent"/>
    <w:aliases w:val="FirstInd"/>
    <w:basedOn w:val="Normal"/>
    <w:link w:val="BodyTextFirstIndentChar"/>
    <w:uiPriority w:val="3"/>
    <w:qFormat/>
    <w:rsid w:val="00837C6B"/>
    <w:pPr>
      <w:spacing w:after="240"/>
      <w:ind w:firstLine="720"/>
    </w:pPr>
  </w:style>
  <w:style w:type="character" w:customStyle="1" w:styleId="BodyTextFirstIndentChar">
    <w:name w:val="Body Text First Indent Char"/>
    <w:aliases w:val="FirstInd Char"/>
    <w:basedOn w:val="BodyTextChar"/>
    <w:link w:val="BodyTextFirstIndent"/>
    <w:uiPriority w:val="3"/>
    <w:rsid w:val="00837C6B"/>
    <w:rPr>
      <w:rFonts w:ascii="Times New Roman" w:hAnsi="Times New Roman"/>
    </w:rPr>
  </w:style>
  <w:style w:type="paragraph" w:styleId="BodyTextIndent">
    <w:name w:val="Body Text Indent"/>
    <w:aliases w:val="BdyInd"/>
    <w:basedOn w:val="Normal"/>
    <w:link w:val="BodyTextIndentChar"/>
    <w:uiPriority w:val="5"/>
    <w:qFormat/>
    <w:rsid w:val="00837C6B"/>
    <w:pPr>
      <w:spacing w:after="240"/>
      <w:ind w:left="720"/>
    </w:pPr>
  </w:style>
  <w:style w:type="character" w:customStyle="1" w:styleId="BodyTextIndentChar">
    <w:name w:val="Body Text Indent Char"/>
    <w:aliases w:val="BdyInd Char"/>
    <w:basedOn w:val="DefaultParagraphFont"/>
    <w:link w:val="BodyTextIndent"/>
    <w:uiPriority w:val="5"/>
    <w:rsid w:val="00837C6B"/>
    <w:rPr>
      <w:rFonts w:ascii="Times New Roman" w:hAnsi="Times New Roman"/>
    </w:rPr>
  </w:style>
  <w:style w:type="paragraph" w:styleId="BodyTextFirstIndent2">
    <w:name w:val="Body Text First Indent 2"/>
    <w:aliases w:val="FirstInd2"/>
    <w:basedOn w:val="Normal"/>
    <w:link w:val="BodyTextFirstIndent2Char"/>
    <w:uiPriority w:val="4"/>
    <w:qFormat/>
    <w:rsid w:val="00210C46"/>
    <w:pPr>
      <w:spacing w:line="480" w:lineRule="auto"/>
      <w:ind w:firstLine="720"/>
    </w:pPr>
  </w:style>
  <w:style w:type="character" w:customStyle="1" w:styleId="BodyTextFirstIndent2Char">
    <w:name w:val="Body Text First Indent 2 Char"/>
    <w:aliases w:val="FirstInd2 Char"/>
    <w:basedOn w:val="BodyTextIndentChar"/>
    <w:link w:val="BodyTextFirstIndent2"/>
    <w:uiPriority w:val="4"/>
    <w:rsid w:val="00EF7198"/>
    <w:rPr>
      <w:rFonts w:ascii="Times New Roman" w:hAnsi="Times New Roman"/>
    </w:rPr>
  </w:style>
  <w:style w:type="paragraph" w:styleId="BodyTextIndent2">
    <w:name w:val="Body Text Indent 2"/>
    <w:aliases w:val="BdyInd2"/>
    <w:basedOn w:val="Normal"/>
    <w:next w:val="Caption"/>
    <w:link w:val="BodyTextIndent2Char"/>
    <w:uiPriority w:val="6"/>
    <w:qFormat/>
    <w:rsid w:val="00210C46"/>
    <w:pPr>
      <w:spacing w:line="480" w:lineRule="auto"/>
      <w:ind w:left="720"/>
    </w:pPr>
  </w:style>
  <w:style w:type="character" w:customStyle="1" w:styleId="BodyTextIndent2Char">
    <w:name w:val="Body Text Indent 2 Char"/>
    <w:aliases w:val="BdyInd2 Char"/>
    <w:basedOn w:val="DefaultParagraphFont"/>
    <w:link w:val="BodyTextIndent2"/>
    <w:uiPriority w:val="6"/>
    <w:rsid w:val="00EF7198"/>
    <w:rPr>
      <w:rFonts w:ascii="Times New Roman" w:hAnsi="Times New Roman"/>
    </w:rPr>
  </w:style>
  <w:style w:type="paragraph" w:styleId="Closing">
    <w:name w:val="Closing"/>
    <w:basedOn w:val="Normal"/>
    <w:link w:val="ClosingChar"/>
    <w:uiPriority w:val="13"/>
    <w:qFormat/>
    <w:rsid w:val="009F1867"/>
    <w:pPr>
      <w:ind w:left="4680"/>
    </w:pPr>
  </w:style>
  <w:style w:type="character" w:customStyle="1" w:styleId="ClosingChar">
    <w:name w:val="Closing Char"/>
    <w:basedOn w:val="DefaultParagraphFont"/>
    <w:link w:val="Closing"/>
    <w:uiPriority w:val="13"/>
    <w:rsid w:val="00EF7198"/>
    <w:rPr>
      <w:rFonts w:ascii="Times New Roman" w:hAnsi="Times New Roman"/>
    </w:rPr>
  </w:style>
  <w:style w:type="paragraph" w:styleId="Caption">
    <w:name w:val="caption"/>
    <w:aliases w:val="Body Caption"/>
    <w:basedOn w:val="Normal"/>
    <w:link w:val="CaptionChar"/>
    <w:uiPriority w:val="12"/>
    <w:qFormat/>
    <w:rsid w:val="008D0B4D"/>
    <w:pPr>
      <w:keepNext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7"/>
    <w:rsid w:val="00837C6B"/>
    <w:rPr>
      <w:rFonts w:ascii="Times New Roman" w:eastAsiaTheme="majorEastAsia" w:hAnsi="Times New Roman" w:cstheme="majorBidi"/>
      <w:b/>
      <w:bCs/>
      <w:caps/>
      <w:kern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8"/>
    <w:rsid w:val="00837C6B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C6B"/>
    <w:rPr>
      <w:rFonts w:ascii="Times New Roman" w:eastAsiaTheme="majorEastAsia" w:hAnsi="Times New Roman" w:cstheme="majorBidi"/>
      <w:bCs/>
      <w:i/>
    </w:rPr>
  </w:style>
  <w:style w:type="paragraph" w:styleId="FootnoteText">
    <w:name w:val="footnote text"/>
    <w:aliases w:val="FN"/>
    <w:basedOn w:val="Normal"/>
    <w:link w:val="FootnoteTextChar"/>
    <w:uiPriority w:val="99"/>
    <w:rsid w:val="00210C46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446C8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21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9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qFormat/>
    <w:rsid w:val="0021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9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19"/>
    <w:qFormat/>
    <w:rsid w:val="00046830"/>
    <w:rPr>
      <w:rFonts w:ascii="Arial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rsid w:val="00046830"/>
    <w:rPr>
      <w:rFonts w:ascii="Arial" w:hAnsi="Arial" w:cs="Consolas"/>
      <w:szCs w:val="21"/>
    </w:rPr>
  </w:style>
  <w:style w:type="paragraph" w:styleId="Salutation">
    <w:name w:val="Salutation"/>
    <w:basedOn w:val="Normal"/>
    <w:next w:val="Normal"/>
    <w:link w:val="SalutationChar"/>
    <w:uiPriority w:val="20"/>
    <w:qFormat/>
    <w:rsid w:val="00EF755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20"/>
    <w:rsid w:val="00EF755B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22"/>
    <w:qFormat/>
    <w:rsid w:val="001B1FF0"/>
    <w:pPr>
      <w:keepNext/>
      <w:numPr>
        <w:ilvl w:val="1"/>
      </w:numPr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22"/>
    <w:rsid w:val="001B1FF0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23"/>
    <w:qFormat/>
    <w:rsid w:val="0065693C"/>
    <w:pPr>
      <w:keepNext/>
      <w:jc w:val="center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3"/>
    <w:rsid w:val="0065693C"/>
    <w:rPr>
      <w:rFonts w:ascii="Times New Roman" w:eastAsiaTheme="majorEastAsia" w:hAnsi="Times New Roman" w:cstheme="majorBidi"/>
      <w:b/>
      <w:caps/>
      <w:kern w:val="28"/>
      <w:sz w:val="24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37C6B"/>
    <w:rPr>
      <w:rFonts w:ascii="Times New Roman" w:eastAsiaTheme="majorEastAsia" w:hAnsi="Times New Roman" w:cstheme="majorBidi"/>
      <w:bCs/>
      <w:iCs/>
    </w:rPr>
  </w:style>
  <w:style w:type="paragraph" w:styleId="NoSpacing">
    <w:name w:val="No Spacing"/>
    <w:uiPriority w:val="24"/>
    <w:semiHidden/>
    <w:qFormat/>
    <w:rsid w:val="00210C46"/>
    <w:pPr>
      <w:spacing w:after="0"/>
    </w:pPr>
    <w:rPr>
      <w:rFonts w:ascii="Times New Roman" w:hAnsi="Times New Roman"/>
    </w:rPr>
  </w:style>
  <w:style w:type="character" w:styleId="SubtleEmphasis">
    <w:name w:val="Subtle Emphasis"/>
    <w:basedOn w:val="DefaultParagraphFont"/>
    <w:uiPriority w:val="24"/>
    <w:semiHidden/>
    <w:rsid w:val="00210C46"/>
    <w:rPr>
      <w:i/>
      <w:iCs/>
      <w:color w:val="808080" w:themeColor="text1" w:themeTint="7F"/>
    </w:rPr>
  </w:style>
  <w:style w:type="character" w:customStyle="1" w:styleId="BlockTextChar">
    <w:name w:val="Block Text Char"/>
    <w:aliases w:val="Block Char"/>
    <w:basedOn w:val="DefaultParagraphFont"/>
    <w:link w:val="BlockText"/>
    <w:uiPriority w:val="10"/>
    <w:rsid w:val="00837C6B"/>
    <w:rPr>
      <w:rFonts w:ascii="Times New Roman" w:eastAsiaTheme="minorEastAsia" w:hAnsi="Times New Roman"/>
      <w:iCs/>
    </w:rPr>
  </w:style>
  <w:style w:type="character" w:customStyle="1" w:styleId="BlockText2Char">
    <w:name w:val="Block Text 2 Char"/>
    <w:aliases w:val="Block2 Char"/>
    <w:basedOn w:val="DefaultParagraphFont"/>
    <w:link w:val="BlockText2"/>
    <w:uiPriority w:val="11"/>
    <w:rsid w:val="00837C6B"/>
    <w:rPr>
      <w:rFonts w:ascii="Times New Roman" w:hAnsi="Times New Roman"/>
    </w:rPr>
  </w:style>
  <w:style w:type="character" w:customStyle="1" w:styleId="CaptionChar">
    <w:name w:val="Caption Char"/>
    <w:aliases w:val="Body Caption Char"/>
    <w:basedOn w:val="DefaultParagraphFont"/>
    <w:link w:val="Caption"/>
    <w:uiPriority w:val="12"/>
    <w:rsid w:val="00EF7198"/>
    <w:rPr>
      <w:rFonts w:ascii="Times New Roman" w:hAnsi="Times New Roman"/>
      <w:b/>
      <w:bCs/>
      <w:szCs w:val="18"/>
    </w:rPr>
  </w:style>
  <w:style w:type="paragraph" w:styleId="Signature">
    <w:name w:val="Signature"/>
    <w:basedOn w:val="Normal"/>
    <w:link w:val="SignatureChar"/>
    <w:uiPriority w:val="21"/>
    <w:qFormat/>
    <w:rsid w:val="001B1FF0"/>
    <w:pPr>
      <w:ind w:left="4680"/>
    </w:pPr>
  </w:style>
  <w:style w:type="character" w:customStyle="1" w:styleId="SignatureChar">
    <w:name w:val="Signature Char"/>
    <w:basedOn w:val="DefaultParagraphFont"/>
    <w:link w:val="Signature"/>
    <w:uiPriority w:val="21"/>
    <w:rsid w:val="001B1FF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qFormat/>
    <w:rsid w:val="00A9694B"/>
    <w:rPr>
      <w:rFonts w:ascii="Times New Roman" w:hAnsi="Times New Roman"/>
      <w:color w:val="0000FF" w:themeColor="hyperlink"/>
      <w:u w:val="single"/>
    </w:rPr>
  </w:style>
  <w:style w:type="character" w:styleId="PageNumber">
    <w:name w:val="page number"/>
    <w:basedOn w:val="DefaultParagraphFont"/>
    <w:uiPriority w:val="18"/>
    <w:qFormat/>
    <w:rsid w:val="00A9694B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C6B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749"/>
    <w:rPr>
      <w:rFonts w:ascii="Times New Roman" w:eastAsiaTheme="majorEastAsia" w:hAnsi="Times New Roman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749"/>
    <w:rPr>
      <w:rFonts w:ascii="Times New Roman" w:eastAsiaTheme="majorEastAsia" w:hAnsi="Times New Roman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749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749"/>
    <w:rPr>
      <w:rFonts w:ascii="Times New Roman" w:eastAsiaTheme="majorEastAsia" w:hAnsi="Times New Roman" w:cstheme="majorBidi"/>
      <w:i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A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A3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A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5.pn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7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hyperlink" Target="mailto:ksheriff@wachp.com" TargetMode="Externa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0A99-7DD0-D64C-9706-5C4EA20C9B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Train01</dc:creator>
  <cp:lastModifiedBy>Katherine Sheriff</cp:lastModifiedBy>
  <cp:revision>2</cp:revision>
  <cp:lastPrinted>2014-10-07T15:28:00Z</cp:lastPrinted>
  <dcterms:created xsi:type="dcterms:W3CDTF">2018-05-05T12:43:00Z</dcterms:created>
  <dcterms:modified xsi:type="dcterms:W3CDTF">2018-05-05T12:43:00Z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Dallas 10614661v.1</vt:lpwstr>
  </property>
</Properties>
</file>